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C88" w:rsidRDefault="00B55C88" w:rsidP="00B55C88">
      <w:pPr>
        <w:pStyle w:val="1"/>
      </w:pPr>
      <w:bookmarkStart w:id="0" w:name="sub_553378102"/>
      <w:r>
        <w:t>Общие требования, состав и периодичность представления бухгалтерской отчетности бюджетных и автономных учреждений</w:t>
      </w:r>
    </w:p>
    <w:bookmarkEnd w:id="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left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1" w:name="sub_553378328"/>
            <w:r>
              <w:rPr>
                <w:rStyle w:val="a3"/>
              </w:rPr>
              <w:t>Общие требования к бухгалтерской отчетности</w:t>
            </w:r>
          </w:p>
          <w:bookmarkEnd w:id="1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Согласно </w:t>
      </w:r>
      <w:proofErr w:type="gramStart"/>
      <w:r>
        <w:t>положениям</w:t>
      </w:r>
      <w:proofErr w:type="gramEnd"/>
      <w:r>
        <w:t xml:space="preserve"> </w:t>
      </w:r>
      <w:hyperlink r:id="rId5" w:history="1">
        <w:r>
          <w:rPr>
            <w:rStyle w:val="a4"/>
          </w:rPr>
          <w:t>п. 1 ст. 32</w:t>
        </w:r>
      </w:hyperlink>
      <w:r>
        <w:t xml:space="preserve"> Федерального закона от 12.01.1996 N 7-ФЗ "О некоммерческих организациях" государственное (муниципальное) бюджетное, автономное учреждение как некоммерческая организация должно представлять информацию о своей деятельности учредителям, в органы государственной статистики и налоговые органы, иным лицам в соответствии с законодательством РФ и учредительными документами учреждения.</w:t>
      </w:r>
    </w:p>
    <w:p w:rsidR="00B55C88" w:rsidRDefault="00B55C88" w:rsidP="00B55C88">
      <w:r>
        <w:t>Нормативно-правовое регулирование в сфере в сфере бухгалтерского учета и бухгалтерской отчетности, включая установление единой методологии формирования бухгалтерской (финансовой) отчетности государственных (муниципальных) учреждений, осуществляется Минфином России (</w:t>
      </w:r>
      <w:hyperlink r:id="rId6" w:history="1">
        <w:r>
          <w:rPr>
            <w:rStyle w:val="a4"/>
          </w:rPr>
          <w:t>ст. 165</w:t>
        </w:r>
      </w:hyperlink>
      <w:r>
        <w:t xml:space="preserve"> БК РФ).</w:t>
      </w:r>
    </w:p>
    <w:p w:rsidR="00B55C88" w:rsidRDefault="00B55C88" w:rsidP="00B55C88">
      <w:r>
        <w:t xml:space="preserve">В целях установления единого порядка составления и представления отчетности государственными (муниципальными) автономными и бюджетными учреждениями </w:t>
      </w:r>
      <w:hyperlink r:id="rId7" w:history="1">
        <w:r>
          <w:rPr>
            <w:rStyle w:val="a4"/>
          </w:rPr>
          <w:t>приказом</w:t>
        </w:r>
      </w:hyperlink>
      <w:r>
        <w:t xml:space="preserve"> Минфина России от 25.03.2011 N 33н утверждена </w:t>
      </w:r>
      <w:hyperlink r:id="rId8" w:history="1">
        <w:r>
          <w:rPr>
            <w:rStyle w:val="a4"/>
          </w:rPr>
          <w:t>Инструкция</w:t>
        </w:r>
      </w:hyperlink>
      <w:r>
        <w:t xml:space="preserve">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 (далее - Инструкция N 33н).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2" w:name="sub_4"/>
            <w:bookmarkEnd w:id="2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 xml:space="preserve">Положения </w:t>
            </w:r>
            <w:hyperlink r:id="rId10" w:history="1">
              <w:r>
                <w:rPr>
                  <w:rStyle w:val="a4"/>
                </w:rPr>
                <w:t>Инструкции</w:t>
              </w:r>
            </w:hyperlink>
            <w:r>
              <w:t xml:space="preserve"> N 33н </w:t>
            </w:r>
            <w:r>
              <w:rPr>
                <w:rStyle w:val="a3"/>
              </w:rPr>
              <w:t>не применяются</w:t>
            </w:r>
            <w:r>
              <w:t xml:space="preserve"> при формировании бюджетными и автономными учреждениями отчетности по операциям, связанным с реализацией переданных им полномочий </w:t>
            </w:r>
            <w:hyperlink r:id="rId11" w:history="1">
              <w:r>
                <w:rPr>
                  <w:rStyle w:val="a4"/>
                </w:rPr>
                <w:t>главных распорядителей</w:t>
              </w:r>
            </w:hyperlink>
            <w:r>
              <w:t xml:space="preserve">, </w:t>
            </w:r>
            <w:hyperlink r:id="rId12" w:history="1">
              <w:r>
                <w:rPr>
                  <w:rStyle w:val="a4"/>
                </w:rPr>
                <w:t xml:space="preserve">получателей бюджетных средств </w:t>
              </w:r>
            </w:hyperlink>
            <w:r>
              <w:t xml:space="preserve">(по исполнению </w:t>
            </w:r>
            <w:hyperlink r:id="rId13" w:history="1">
              <w:r>
                <w:rPr>
                  <w:rStyle w:val="a4"/>
                </w:rPr>
                <w:t>публичных нормативных обязательств</w:t>
              </w:r>
            </w:hyperlink>
            <w:r>
              <w:t xml:space="preserve"> перед физическим лицом в денежной форме, по осуществлению </w:t>
            </w:r>
            <w:hyperlink r:id="rId14" w:history="1">
              <w:r>
                <w:rPr>
                  <w:rStyle w:val="a4"/>
                </w:rPr>
                <w:t>бюджетных инвестиций</w:t>
              </w:r>
            </w:hyperlink>
            <w:r>
              <w:t xml:space="preserve"> и т.д.) (</w:t>
            </w:r>
            <w:hyperlink r:id="rId15" w:history="1">
              <w:r>
                <w:rPr>
                  <w:rStyle w:val="a4"/>
                </w:rPr>
                <w:t>п. 2</w:t>
              </w:r>
            </w:hyperlink>
            <w:r>
              <w:t xml:space="preserve"> Приказа N 33н).</w:t>
            </w:r>
          </w:p>
          <w:p w:rsidR="00B55C88" w:rsidRDefault="00B55C88" w:rsidP="00B859B4">
            <w:r>
              <w:t xml:space="preserve">Порядок составления и представления бюджетными и автономными учреждениями </w:t>
            </w:r>
            <w:r>
              <w:rPr>
                <w:rStyle w:val="a3"/>
              </w:rPr>
              <w:t>бюджетной отчетности</w:t>
            </w:r>
            <w:r>
              <w:t xml:space="preserve"> по таким операциям регламентирован положениями </w:t>
            </w:r>
            <w:hyperlink r:id="rId16" w:history="1">
              <w:r>
                <w:rPr>
                  <w:rStyle w:val="a4"/>
                </w:rPr>
                <w:t>Инструкции</w:t>
              </w:r>
            </w:hyperlink>
            <w:r>
              <w:t xml:space="preserve"> о порядке составления и представления годовой, квартальной и месячной отчетности об исполнении бюджетов бюджетной системы Российской Федерации, утв. </w:t>
            </w:r>
            <w:hyperlink r:id="rId17" w:history="1">
              <w:r>
                <w:rPr>
                  <w:rStyle w:val="a4"/>
                </w:rPr>
                <w:t>приказом</w:t>
              </w:r>
            </w:hyperlink>
            <w:r>
              <w:t xml:space="preserve"> Минфина России от 28.12.2010 N 191н (</w:t>
            </w:r>
            <w:hyperlink r:id="rId18" w:history="1">
              <w:r>
                <w:rPr>
                  <w:rStyle w:val="a4"/>
                </w:rPr>
                <w:t>подп. "а" п. 3</w:t>
              </w:r>
            </w:hyperlink>
            <w:r>
              <w:t xml:space="preserve"> Приказа N 191н).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Порядок составления и представления бухгалтерской отчетности также регулируется:</w:t>
      </w:r>
    </w:p>
    <w:p w:rsidR="00B55C88" w:rsidRDefault="00B55C88" w:rsidP="00B55C88">
      <w:r>
        <w:t>- </w:t>
      </w:r>
      <w:hyperlink r:id="rId19" w:history="1">
        <w:r>
          <w:rPr>
            <w:rStyle w:val="a4"/>
          </w:rPr>
          <w:t>Стандартом</w:t>
        </w:r>
      </w:hyperlink>
      <w:r>
        <w:t xml:space="preserve"> "Концептуальные основы бухгалтерского учета и отчетности организаций государственного сектора";</w:t>
      </w:r>
    </w:p>
    <w:p w:rsidR="00B55C88" w:rsidRDefault="00B55C88" w:rsidP="00B55C88">
      <w:r>
        <w:t>- </w:t>
      </w:r>
      <w:hyperlink r:id="rId20" w:history="1">
        <w:r>
          <w:rPr>
            <w:rStyle w:val="a4"/>
          </w:rPr>
          <w:t>Стандартом</w:t>
        </w:r>
      </w:hyperlink>
      <w:r>
        <w:t xml:space="preserve"> "Представление бухгалтерской (финансовой) отчетности";</w:t>
      </w:r>
    </w:p>
    <w:p w:rsidR="00B55C88" w:rsidRDefault="00B55C88" w:rsidP="00B55C88">
      <w:r>
        <w:t>- </w:t>
      </w:r>
      <w:hyperlink r:id="rId21" w:history="1">
        <w:r>
          <w:rPr>
            <w:rStyle w:val="a4"/>
          </w:rPr>
          <w:t>Стандартом</w:t>
        </w:r>
      </w:hyperlink>
      <w:r>
        <w:t xml:space="preserve"> "Бюджетная информация в бухгалтерской (финансовой) отчетности";</w:t>
      </w:r>
    </w:p>
    <w:p w:rsidR="00B55C88" w:rsidRDefault="00B55C88" w:rsidP="00B55C88">
      <w:r>
        <w:t xml:space="preserve">- </w:t>
      </w:r>
      <w:hyperlink r:id="rId22" w:history="1">
        <w:r>
          <w:rPr>
            <w:rStyle w:val="a4"/>
          </w:rPr>
          <w:t>Стандартом</w:t>
        </w:r>
      </w:hyperlink>
      <w:r>
        <w:t xml:space="preserve"> "Отчет о движении денежных средств".</w:t>
      </w:r>
    </w:p>
    <w:p w:rsidR="00B55C88" w:rsidRDefault="00B55C88" w:rsidP="00B55C88"/>
    <w:p w:rsidR="00B55C88" w:rsidRDefault="00B55C88" w:rsidP="00B55C88">
      <w:r>
        <w:t xml:space="preserve">Порядок раскрытия информации в бухгалтерской отчетности об отдельных объектах учета и результатах операций с ними </w:t>
      </w:r>
      <w:r>
        <w:rPr>
          <w:rStyle w:val="a3"/>
        </w:rPr>
        <w:t>дополнительно</w:t>
      </w:r>
      <w:r>
        <w:t xml:space="preserve"> предусмотрен положениями соответствующих федеральных стандартов бухгалтерского учета госфинансов:</w:t>
      </w:r>
    </w:p>
    <w:p w:rsidR="00B55C88" w:rsidRDefault="00B55C88" w:rsidP="00B55C88">
      <w:r>
        <w:t>- </w:t>
      </w:r>
      <w:hyperlink r:id="rId23" w:history="1">
        <w:r>
          <w:rPr>
            <w:rStyle w:val="a4"/>
          </w:rPr>
          <w:t>разделами IV</w:t>
        </w:r>
      </w:hyperlink>
      <w:r>
        <w:t xml:space="preserve"> и </w:t>
      </w:r>
      <w:hyperlink r:id="rId24" w:history="1">
        <w:r>
          <w:rPr>
            <w:rStyle w:val="a4"/>
          </w:rPr>
          <w:t>V Стандарта</w:t>
        </w:r>
      </w:hyperlink>
      <w:r>
        <w:t xml:space="preserve"> "Учетная политика, оценочные значения и ошибки";</w:t>
      </w:r>
    </w:p>
    <w:p w:rsidR="00B55C88" w:rsidRDefault="00B55C88" w:rsidP="00B55C88">
      <w:r>
        <w:t>- </w:t>
      </w:r>
      <w:hyperlink r:id="rId25" w:history="1">
        <w:r>
          <w:rPr>
            <w:rStyle w:val="a4"/>
          </w:rPr>
          <w:t>разделом IV Стандарта</w:t>
        </w:r>
      </w:hyperlink>
      <w:r>
        <w:t xml:space="preserve"> "События после отчетной даты";</w:t>
      </w:r>
    </w:p>
    <w:p w:rsidR="00B55C88" w:rsidRDefault="00B55C88" w:rsidP="00B55C88">
      <w:r>
        <w:t>- </w:t>
      </w:r>
      <w:hyperlink r:id="rId26" w:history="1">
        <w:r>
          <w:rPr>
            <w:rStyle w:val="a4"/>
          </w:rPr>
          <w:t>разделом IX Стандарта</w:t>
        </w:r>
      </w:hyperlink>
      <w:r>
        <w:t xml:space="preserve"> "Основные средства";</w:t>
      </w:r>
    </w:p>
    <w:p w:rsidR="00B55C88" w:rsidRDefault="00B55C88" w:rsidP="00B55C88">
      <w:r>
        <w:lastRenderedPageBreak/>
        <w:t xml:space="preserve">- </w:t>
      </w:r>
      <w:hyperlink r:id="rId27" w:history="1">
        <w:r>
          <w:rPr>
            <w:rStyle w:val="a4"/>
          </w:rPr>
          <w:t xml:space="preserve">разделом IX Стандарта </w:t>
        </w:r>
      </w:hyperlink>
      <w:r>
        <w:t>"Нематериальные активы";</w:t>
      </w:r>
    </w:p>
    <w:p w:rsidR="00B55C88" w:rsidRDefault="00B55C88" w:rsidP="00B55C88">
      <w:r>
        <w:t xml:space="preserve">- </w:t>
      </w:r>
      <w:hyperlink r:id="rId28" w:history="1">
        <w:r>
          <w:rPr>
            <w:rStyle w:val="a4"/>
          </w:rPr>
          <w:t>разделом VIII Стандарта</w:t>
        </w:r>
      </w:hyperlink>
      <w:r>
        <w:t xml:space="preserve"> "Непроизведенные активы";</w:t>
      </w:r>
    </w:p>
    <w:p w:rsidR="00B55C88" w:rsidRDefault="00B55C88" w:rsidP="00B55C88">
      <w:r>
        <w:t>- </w:t>
      </w:r>
      <w:hyperlink r:id="rId29" w:history="1">
        <w:r>
          <w:rPr>
            <w:rStyle w:val="a4"/>
          </w:rPr>
          <w:t>разделом VII Стандарта</w:t>
        </w:r>
      </w:hyperlink>
      <w:r>
        <w:t xml:space="preserve"> "Аренда";</w:t>
      </w:r>
    </w:p>
    <w:p w:rsidR="00B55C88" w:rsidRDefault="00B55C88" w:rsidP="00B55C88">
      <w:r>
        <w:t>- </w:t>
      </w:r>
      <w:hyperlink r:id="rId30" w:history="1">
        <w:r>
          <w:rPr>
            <w:rStyle w:val="a4"/>
          </w:rPr>
          <w:t>разделом VIII Стандарта</w:t>
        </w:r>
      </w:hyperlink>
      <w:r>
        <w:t xml:space="preserve"> "Запасы";</w:t>
      </w:r>
    </w:p>
    <w:p w:rsidR="00B55C88" w:rsidRDefault="00B55C88" w:rsidP="00B55C88">
      <w:r>
        <w:t xml:space="preserve">- </w:t>
      </w:r>
      <w:hyperlink r:id="rId31" w:history="1">
        <w:r>
          <w:rPr>
            <w:rStyle w:val="a4"/>
          </w:rPr>
          <w:t>разделом VI Стандарта</w:t>
        </w:r>
      </w:hyperlink>
      <w:r>
        <w:t xml:space="preserve"> "Доходы";</w:t>
      </w:r>
    </w:p>
    <w:p w:rsidR="00B55C88" w:rsidRDefault="00B55C88" w:rsidP="00B55C88">
      <w:r>
        <w:t>- </w:t>
      </w:r>
      <w:hyperlink r:id="rId32" w:history="1">
        <w:r>
          <w:rPr>
            <w:rStyle w:val="a4"/>
          </w:rPr>
          <w:t>разделом IV Стандарта</w:t>
        </w:r>
      </w:hyperlink>
      <w:r>
        <w:t xml:space="preserve"> "Долгосрочные договоры";</w:t>
      </w:r>
    </w:p>
    <w:p w:rsidR="00B55C88" w:rsidRDefault="00B55C88" w:rsidP="00B55C88">
      <w:r>
        <w:t>- </w:t>
      </w:r>
      <w:hyperlink r:id="rId33" w:history="1">
        <w:r>
          <w:rPr>
            <w:rStyle w:val="a4"/>
          </w:rPr>
          <w:t>разделом IV Стандарта</w:t>
        </w:r>
      </w:hyperlink>
      <w:r>
        <w:t xml:space="preserve"> "Концессионные соглашения";</w:t>
      </w:r>
    </w:p>
    <w:p w:rsidR="00B55C88" w:rsidRDefault="00B55C88" w:rsidP="00B55C88">
      <w:r>
        <w:t>- </w:t>
      </w:r>
      <w:hyperlink r:id="rId34" w:history="1">
        <w:r>
          <w:rPr>
            <w:rStyle w:val="a4"/>
          </w:rPr>
          <w:t>разделами VI</w:t>
        </w:r>
      </w:hyperlink>
      <w:r>
        <w:t xml:space="preserve"> и </w:t>
      </w:r>
      <w:hyperlink r:id="rId35" w:history="1">
        <w:r>
          <w:rPr>
            <w:rStyle w:val="a4"/>
          </w:rPr>
          <w:t xml:space="preserve">VII </w:t>
        </w:r>
        <w:proofErr w:type="gramStart"/>
        <w:r>
          <w:rPr>
            <w:rStyle w:val="a4"/>
          </w:rPr>
          <w:t>Стандарт</w:t>
        </w:r>
        <w:proofErr w:type="gramEnd"/>
      </w:hyperlink>
      <w:r>
        <w:t>а "Резервы. Раскрытие информации об условных обязательствах и условных активах;</w:t>
      </w:r>
    </w:p>
    <w:p w:rsidR="00B55C88" w:rsidRDefault="00B55C88" w:rsidP="00B55C88">
      <w:r>
        <w:t xml:space="preserve">- </w:t>
      </w:r>
      <w:hyperlink r:id="rId36" w:history="1">
        <w:r>
          <w:rPr>
            <w:rStyle w:val="a4"/>
          </w:rPr>
          <w:t>разделом VI Стандарта</w:t>
        </w:r>
      </w:hyperlink>
      <w:r>
        <w:t xml:space="preserve"> "Выплаты персоналу";</w:t>
      </w:r>
    </w:p>
    <w:p w:rsidR="00B55C88" w:rsidRDefault="00B55C88" w:rsidP="00B55C88">
      <w:r>
        <w:t xml:space="preserve">- </w:t>
      </w:r>
      <w:hyperlink r:id="rId37" w:history="1">
        <w:r>
          <w:rPr>
            <w:rStyle w:val="a4"/>
          </w:rPr>
          <w:t>разделом IX Стандарта</w:t>
        </w:r>
      </w:hyperlink>
      <w:r>
        <w:t xml:space="preserve"> "Финансовые инструменты";</w:t>
      </w:r>
    </w:p>
    <w:p w:rsidR="00B55C88" w:rsidRDefault="00B55C88" w:rsidP="00B55C88">
      <w:r>
        <w:t xml:space="preserve">- </w:t>
      </w:r>
      <w:hyperlink r:id="rId38" w:history="1">
        <w:r>
          <w:rPr>
            <w:rStyle w:val="a4"/>
          </w:rPr>
          <w:t>разделом IV Стандарта</w:t>
        </w:r>
      </w:hyperlink>
      <w:r>
        <w:t xml:space="preserve"> "Затраты по заимствованию";</w:t>
      </w:r>
    </w:p>
    <w:p w:rsidR="00B55C88" w:rsidRDefault="00B55C88" w:rsidP="00B55C88">
      <w:r>
        <w:t xml:space="preserve">- </w:t>
      </w:r>
      <w:hyperlink r:id="rId39" w:history="1">
        <w:r>
          <w:rPr>
            <w:rStyle w:val="a4"/>
          </w:rPr>
          <w:t>разделом IV Стандарта</w:t>
        </w:r>
      </w:hyperlink>
      <w:r>
        <w:t xml:space="preserve"> "Информация о связанных сторонах";</w:t>
      </w:r>
    </w:p>
    <w:p w:rsidR="00B55C88" w:rsidRDefault="00B55C88" w:rsidP="00B55C88">
      <w:r>
        <w:t xml:space="preserve">- </w:t>
      </w:r>
      <w:hyperlink r:id="rId40" w:history="1">
        <w:r>
          <w:rPr>
            <w:rStyle w:val="a4"/>
          </w:rPr>
          <w:t>разделами VI</w:t>
        </w:r>
      </w:hyperlink>
      <w:r>
        <w:t xml:space="preserve"> и </w:t>
      </w:r>
      <w:hyperlink r:id="rId41" w:history="1">
        <w:r>
          <w:rPr>
            <w:rStyle w:val="a4"/>
          </w:rPr>
          <w:t>VII Стандарта</w:t>
        </w:r>
      </w:hyperlink>
      <w:r>
        <w:t xml:space="preserve"> "Совместная деятельность";</w:t>
      </w:r>
    </w:p>
    <w:p w:rsidR="00B55C88" w:rsidRDefault="00B55C88" w:rsidP="00B55C88">
      <w:r>
        <w:t>- </w:t>
      </w:r>
      <w:hyperlink r:id="rId42" w:history="1">
        <w:r>
          <w:rPr>
            <w:rStyle w:val="a4"/>
          </w:rPr>
          <w:t>разделом VII Стандарта</w:t>
        </w:r>
      </w:hyperlink>
      <w:r>
        <w:t xml:space="preserve"> "Обесценение активов";</w:t>
      </w:r>
    </w:p>
    <w:p w:rsidR="00B55C88" w:rsidRDefault="00B55C88" w:rsidP="00B55C88">
      <w:r>
        <w:t>- </w:t>
      </w:r>
      <w:hyperlink r:id="rId43" w:history="1">
        <w:r>
          <w:rPr>
            <w:rStyle w:val="a4"/>
          </w:rPr>
          <w:t>разделом V</w:t>
        </w:r>
      </w:hyperlink>
      <w:r>
        <w:t xml:space="preserve"> Стандарта "Влияние изменений курсов иностранных валют".</w:t>
      </w:r>
    </w:p>
    <w:p w:rsidR="00B55C88" w:rsidRDefault="00B55C88" w:rsidP="00B55C88"/>
    <w:p w:rsidR="00B55C88" w:rsidRDefault="00B55C88" w:rsidP="00B55C88">
      <w:r>
        <w:t>Бухгалтерская отчетность составляется и представляется ее пользователям на русском языке с отражением показателей в валюте Российской Федерации (</w:t>
      </w:r>
      <w:hyperlink r:id="rId44" w:history="1">
        <w:r>
          <w:rPr>
            <w:rStyle w:val="a4"/>
          </w:rPr>
          <w:t>ч. 7 ст. 13</w:t>
        </w:r>
      </w:hyperlink>
      <w:r>
        <w:t xml:space="preserve"> Закона N 402-ФЗ, </w:t>
      </w:r>
      <w:hyperlink r:id="rId45" w:history="1">
        <w:r>
          <w:rPr>
            <w:rStyle w:val="a4"/>
          </w:rPr>
          <w:t>п. 63</w:t>
        </w:r>
      </w:hyperlink>
      <w:r>
        <w:t xml:space="preserve"> Стандарта "Концептуальные основы...", </w:t>
      </w:r>
      <w:hyperlink r:id="rId46" w:history="1">
        <w:r>
          <w:rPr>
            <w:rStyle w:val="a4"/>
          </w:rPr>
          <w:t>п. 12</w:t>
        </w:r>
      </w:hyperlink>
      <w:r>
        <w:t xml:space="preserve"> Стандарта "Представление бухгалтерской (финансовой) отчетности").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3" w:name="sub_553378230"/>
            <w:bookmarkEnd w:id="3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 xml:space="preserve">Бухгалтерская отчетность составляется </w:t>
            </w:r>
            <w:r>
              <w:rPr>
                <w:rStyle w:val="a3"/>
              </w:rPr>
              <w:t>нарастающим итогом</w:t>
            </w:r>
            <w:r>
              <w:t xml:space="preserve"> с начала года в рублях с точностью до второго десятичного знака после запятой (</w:t>
            </w:r>
            <w:hyperlink r:id="rId47" w:history="1">
              <w:r>
                <w:rPr>
                  <w:rStyle w:val="a4"/>
                </w:rPr>
                <w:t>п. 4</w:t>
              </w:r>
            </w:hyperlink>
            <w:r>
              <w:t xml:space="preserve"> Инструкции N 33н).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Автономные и бюджетные учреждения являются </w:t>
      </w:r>
      <w:r>
        <w:rPr>
          <w:rStyle w:val="a3"/>
        </w:rPr>
        <w:t>субъектами бухгалтерской отчетности</w:t>
      </w:r>
      <w:r>
        <w:t xml:space="preserve"> (</w:t>
      </w:r>
      <w:hyperlink r:id="rId48" w:history="1">
        <w:r>
          <w:rPr>
            <w:rStyle w:val="a4"/>
          </w:rPr>
          <w:t>п. 4</w:t>
        </w:r>
      </w:hyperlink>
      <w:r>
        <w:t xml:space="preserve"> Стандарта "Концептуальные основы...").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r>
              <w:t>Бухгалтерская отчетность субъекта отчетности включает показатели всех его структурных подразделений, включая филиалы и представительства, независимо от их места нахождения (</w:t>
            </w:r>
            <w:hyperlink r:id="rId50" w:history="1">
              <w:r>
                <w:rPr>
                  <w:rStyle w:val="a4"/>
                </w:rPr>
                <w:t>ч. 6 ст. 13</w:t>
              </w:r>
            </w:hyperlink>
            <w:r>
              <w:t xml:space="preserve"> Закона N 402-ФЗ, </w:t>
            </w:r>
            <w:hyperlink r:id="rId51" w:history="1">
              <w:r>
                <w:rPr>
                  <w:rStyle w:val="a4"/>
                </w:rPr>
                <w:t>п. 10</w:t>
              </w:r>
            </w:hyperlink>
            <w:r>
              <w:t xml:space="preserve"> Стандарта "Представление бухгалтерской (финансовой) отчетности", </w:t>
            </w:r>
            <w:hyperlink r:id="rId52" w:history="1">
              <w:r>
                <w:rPr>
                  <w:rStyle w:val="a4"/>
                </w:rPr>
                <w:t>п. 5</w:t>
              </w:r>
            </w:hyperlink>
            <w:r>
              <w:t xml:space="preserve"> Инструкции N 33н).</w:t>
            </w:r>
          </w:p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В свою очередь субъекты отчетности, ответственные за формирование консолидированной (сводной) бухгалтерской отчетности, являются </w:t>
      </w:r>
      <w:r>
        <w:rPr>
          <w:rStyle w:val="a3"/>
        </w:rPr>
        <w:t xml:space="preserve">субъектами консолидированной отчетности </w:t>
      </w:r>
      <w:r>
        <w:t>(</w:t>
      </w:r>
      <w:hyperlink r:id="rId53" w:history="1">
        <w:r>
          <w:rPr>
            <w:rStyle w:val="a4"/>
          </w:rPr>
          <w:t>п. 2</w:t>
        </w:r>
      </w:hyperlink>
      <w:r>
        <w:t xml:space="preserve"> Инструкции N 33н, </w:t>
      </w:r>
      <w:hyperlink r:id="rId54" w:history="1">
        <w:r>
          <w:rPr>
            <w:rStyle w:val="a4"/>
          </w:rPr>
          <w:t>п. 4</w:t>
        </w:r>
      </w:hyperlink>
      <w:r>
        <w:t xml:space="preserve"> Стандарта "Концептуальные основы..."). Для бюджетных и автономных учреждений субъектом консолидированной отчетности, в частности, является орган власти (местного самоуправления), осуществляющий в их отношении функции и полномочия учредителя (далее - Учредитель).</w:t>
      </w:r>
    </w:p>
    <w:p w:rsidR="00B55C88" w:rsidRDefault="00B55C88" w:rsidP="00B55C88">
      <w:r>
        <w:t>Централизованные бухгалтерии, которым переданы полномочия по ведению бухгалтерского учета и формированию бухгалтерской отчетности, также являются субъектами бухгалтерской отчетности (субъектами консолидированной отчетности) (</w:t>
      </w:r>
      <w:hyperlink r:id="rId55" w:history="1">
        <w:r>
          <w:rPr>
            <w:rStyle w:val="a4"/>
          </w:rPr>
          <w:t>п. 4.1</w:t>
        </w:r>
      </w:hyperlink>
      <w:r>
        <w:t xml:space="preserve"> Стандарта "Концептуальные основы...", </w:t>
      </w:r>
      <w:hyperlink r:id="rId56" w:history="1">
        <w:r>
          <w:rPr>
            <w:rStyle w:val="a4"/>
          </w:rPr>
          <w:t>п. 11</w:t>
        </w:r>
      </w:hyperlink>
      <w:r>
        <w:t xml:space="preserve"> Инструкции N 33н).</w:t>
      </w:r>
    </w:p>
    <w:p w:rsidR="00B55C88" w:rsidRDefault="00B55C88" w:rsidP="00B55C88">
      <w:r>
        <w:t xml:space="preserve">Сводная бухгалтерская отчетность головного учреждения, которая включает в себя показатели его обособленных структурных подразделений (филиалов), формируется по </w:t>
      </w:r>
      <w:r>
        <w:lastRenderedPageBreak/>
        <w:t>правилам консолидированной отчетности, но при этом является индивидуальной отчетностью учреждения (</w:t>
      </w:r>
      <w:proofErr w:type="spellStart"/>
      <w:r>
        <w:fldChar w:fldCharType="begin"/>
      </w:r>
      <w:r>
        <w:instrText>HYPERLINK "http://internet.garant.ru/document/redirect/71586636/1004"</w:instrText>
      </w:r>
      <w:r>
        <w:fldChar w:fldCharType="separate"/>
      </w:r>
      <w:r>
        <w:rPr>
          <w:rStyle w:val="a4"/>
        </w:rPr>
        <w:t>пп</w:t>
      </w:r>
      <w:proofErr w:type="spellEnd"/>
      <w:r>
        <w:rPr>
          <w:rStyle w:val="a4"/>
        </w:rPr>
        <w:t>. 4</w:t>
      </w:r>
      <w:r>
        <w:fldChar w:fldCharType="end"/>
      </w:r>
      <w:r>
        <w:t xml:space="preserve">, </w:t>
      </w:r>
      <w:hyperlink r:id="rId57" w:history="1">
        <w:r>
          <w:rPr>
            <w:rStyle w:val="a4"/>
          </w:rPr>
          <w:t>6</w:t>
        </w:r>
      </w:hyperlink>
      <w:r>
        <w:t xml:space="preserve"> Стандарта "Концептуальные основы...").</w:t>
      </w:r>
    </w:p>
    <w:p w:rsidR="00B55C88" w:rsidRDefault="00B55C88" w:rsidP="00B55C88">
      <w:r>
        <w:rPr>
          <w:rStyle w:val="a3"/>
        </w:rPr>
        <w:t>Консолидированная отчетность</w:t>
      </w:r>
      <w:r>
        <w:t xml:space="preserve"> обобщает информацию о финансовом положении и финансовом результате деятельности группы субъектов отчетности, определенной исходя из подведомственности (подконтрольности) субъектов отчетности, принадлежности субъектов отчетности к одному публично-правовому образованию, к группе публично-правовых образований (</w:t>
      </w:r>
      <w:hyperlink r:id="rId58" w:history="1">
        <w:r>
          <w:rPr>
            <w:rStyle w:val="a4"/>
          </w:rPr>
          <w:t>п. 7</w:t>
        </w:r>
      </w:hyperlink>
      <w:r>
        <w:t xml:space="preserve"> Стандарта "Концептуальные основы..."). Консолидированная отчетность составляется субъектом консолидированной отчетности на основании бухгалтерской отчетности, представленной субъектами бухгалтерской отчетности, которые входят в </w:t>
      </w:r>
      <w:hyperlink r:id="rId59" w:history="1">
        <w:r>
          <w:rPr>
            <w:rStyle w:val="a4"/>
          </w:rPr>
          <w:t>периметр его консолидации</w:t>
        </w:r>
      </w:hyperlink>
      <w:r>
        <w:t>, путем суммирования одноименных показателей по строкам и графам отчетных форм, выверки и исключения подлежащих консолидации взаимосвязанных показателей (при наличии таковых) в порядке, установленном Инструкцией N 33н.</w:t>
      </w:r>
    </w:p>
    <w:p w:rsidR="00B55C88" w:rsidRDefault="00B55C88" w:rsidP="00B55C88">
      <w:r>
        <w:t>Бухгалтерская отчетность формируется на основании данных бухгалтерского учета (</w:t>
      </w:r>
      <w:hyperlink r:id="rId60" w:history="1">
        <w:r>
          <w:rPr>
            <w:rStyle w:val="a4"/>
          </w:rPr>
          <w:t>п. 7</w:t>
        </w:r>
      </w:hyperlink>
      <w:r>
        <w:t xml:space="preserve"> Стандарта "Представление бухгалтерской (финансовой) отчетности"). Структурно бухгалтерская отчетность автономных и бюджетных учреждений представлена рядом унифицированных отчетных форм (таблиц, приложений), </w:t>
      </w:r>
      <w:hyperlink r:id="rId61" w:history="1">
        <w:r>
          <w:rPr>
            <w:rStyle w:val="a4"/>
          </w:rPr>
          <w:t>пояснений</w:t>
        </w:r>
      </w:hyperlink>
      <w:r>
        <w:t xml:space="preserve"> к отчетным формам в виде текстового описания показателей и (или) детализации информации, раскрытой в </w:t>
      </w:r>
      <w:proofErr w:type="spellStart"/>
      <w:r>
        <w:t>отчетах,.основой</w:t>
      </w:r>
      <w:proofErr w:type="spellEnd"/>
      <w:r>
        <w:t xml:space="preserve"> для заполнения которых являются данные </w:t>
      </w:r>
      <w:hyperlink r:id="rId62" w:history="1">
        <w:r>
          <w:rPr>
            <w:rStyle w:val="a4"/>
          </w:rPr>
          <w:t>Главной книги</w:t>
        </w:r>
      </w:hyperlink>
      <w:r>
        <w:t xml:space="preserve"> и (или) других регистров бухгалтерского учета, отражающих результаты деятельности учреждений, а также информация, определенная федеральными и отраслевыми стандартами (</w:t>
      </w:r>
      <w:hyperlink r:id="rId63" w:history="1">
        <w:r>
          <w:rPr>
            <w:rStyle w:val="a4"/>
          </w:rPr>
          <w:t>п. 1 ст. 13</w:t>
        </w:r>
      </w:hyperlink>
      <w:r>
        <w:t xml:space="preserve"> Закона N 402-ФЗ, </w:t>
      </w:r>
      <w:hyperlink r:id="rId64" w:history="1">
        <w:r>
          <w:rPr>
            <w:rStyle w:val="a4"/>
          </w:rPr>
          <w:t>п. 9</w:t>
        </w:r>
      </w:hyperlink>
      <w:r>
        <w:t xml:space="preserve"> Инструкции N 33н).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4" w:name="sub_553378309"/>
            <w:bookmarkEnd w:id="4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>Данные годовой бухгалтерской отчетности подтверждаются результатами инвентаризации активов и обязательств (</w:t>
            </w:r>
            <w:hyperlink r:id="rId65" w:history="1">
              <w:r>
                <w:rPr>
                  <w:rStyle w:val="a4"/>
                </w:rPr>
                <w:t>п. 79</w:t>
              </w:r>
            </w:hyperlink>
            <w:r>
              <w:t xml:space="preserve"> Стандарта "Концептуальные основы...", </w:t>
            </w:r>
            <w:hyperlink r:id="rId66" w:history="1">
              <w:r>
                <w:rPr>
                  <w:rStyle w:val="a4"/>
                </w:rPr>
                <w:t>п. 9</w:t>
              </w:r>
            </w:hyperlink>
            <w:r>
              <w:t xml:space="preserve"> Стандарта "Представление бухгалтерской (финансовой) отчетности", </w:t>
            </w:r>
            <w:hyperlink r:id="rId67" w:history="1">
              <w:r>
                <w:rPr>
                  <w:rStyle w:val="a4"/>
                </w:rPr>
                <w:t>п. 9</w:t>
              </w:r>
            </w:hyperlink>
            <w:r>
              <w:t xml:space="preserve"> Инструкции N 33н).</w:t>
            </w:r>
          </w:p>
          <w:p w:rsidR="00B55C88" w:rsidRDefault="00B55C88" w:rsidP="00B859B4">
            <w:r>
              <w:t>Результаты проведенной годовой инвентаризации, оформленные в году, следующем за отчетным, следует отражать в отчетном году (</w:t>
            </w:r>
            <w:hyperlink r:id="rId68" w:history="1">
              <w:r>
                <w:rPr>
                  <w:rStyle w:val="a4"/>
                </w:rPr>
                <w:t>п. 4 ст. 11</w:t>
              </w:r>
            </w:hyperlink>
            <w:r>
              <w:t xml:space="preserve"> Закона N 402-ФЗ, </w:t>
            </w:r>
            <w:hyperlink r:id="rId69" w:history="1">
              <w:proofErr w:type="spellStart"/>
              <w:r>
                <w:rPr>
                  <w:rStyle w:val="a4"/>
                </w:rPr>
                <w:t>абз</w:t>
              </w:r>
              <w:proofErr w:type="spellEnd"/>
              <w:r>
                <w:rPr>
                  <w:rStyle w:val="a4"/>
                </w:rPr>
                <w:t>. 2 п. 82</w:t>
              </w:r>
            </w:hyperlink>
            <w:r>
              <w:t xml:space="preserve"> Стандарта "Концептуальные основы...", см. </w:t>
            </w:r>
            <w:hyperlink r:id="rId70" w:history="1">
              <w:r>
                <w:rPr>
                  <w:rStyle w:val="a4"/>
                </w:rPr>
                <w:t>приложение N 1 к</w:t>
              </w:r>
            </w:hyperlink>
            <w:r>
              <w:t xml:space="preserve"> совместному письму Минфина России и ФК от 17.12.2020 N 02-04-04/110850, N 07-04-05/02-26291).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Помимо унифицированных отчетных форм в </w:t>
      </w:r>
      <w:hyperlink r:id="rId71" w:history="1">
        <w:r>
          <w:rPr>
            <w:rStyle w:val="a4"/>
          </w:rPr>
          <w:t>Инструкции</w:t>
        </w:r>
      </w:hyperlink>
      <w:r>
        <w:t xml:space="preserve"> N 33н содержится порядок отражения показателей в таких формах, периодичность их составления и порядок представления бухгалтерской отчетности.</w:t>
      </w:r>
    </w:p>
    <w:p w:rsidR="00B55C88" w:rsidRDefault="00B55C88" w:rsidP="00B55C88">
      <w:r>
        <w:t xml:space="preserve">В каждой отчетной форме (кроме таблиц и приложений, входящих в состав </w:t>
      </w:r>
      <w:hyperlink r:id="rId72" w:history="1">
        <w:r>
          <w:rPr>
            <w:rStyle w:val="a4"/>
          </w:rPr>
          <w:t>Пояснительной записки</w:t>
        </w:r>
      </w:hyperlink>
      <w:r>
        <w:t>), должна содержаться следующая информация (</w:t>
      </w:r>
      <w:hyperlink r:id="rId73" w:history="1">
        <w:r>
          <w:rPr>
            <w:rStyle w:val="a4"/>
          </w:rPr>
          <w:t>п. 11</w:t>
        </w:r>
      </w:hyperlink>
      <w:r>
        <w:t xml:space="preserve"> Стандарта "Представление бухгалтерской (финансовой) отчетности"):</w:t>
      </w:r>
    </w:p>
    <w:p w:rsidR="00B55C88" w:rsidRDefault="00B55C88" w:rsidP="00B55C88">
      <w:r>
        <w:t>- наименование субъекта отчетности;</w:t>
      </w:r>
    </w:p>
    <w:p w:rsidR="00B55C88" w:rsidRDefault="00B55C88" w:rsidP="00B55C88">
      <w:r>
        <w:t xml:space="preserve">- степень обобщения отчетности: </w:t>
      </w:r>
      <w:hyperlink r:id="rId74" w:history="1">
        <w:r>
          <w:rPr>
            <w:rStyle w:val="a4"/>
          </w:rPr>
          <w:t>индивидуальная</w:t>
        </w:r>
      </w:hyperlink>
      <w:r>
        <w:t xml:space="preserve"> или </w:t>
      </w:r>
      <w:hyperlink r:id="rId75" w:history="1">
        <w:r>
          <w:rPr>
            <w:rStyle w:val="a4"/>
          </w:rPr>
          <w:t>консолидированная</w:t>
        </w:r>
      </w:hyperlink>
      <w:r>
        <w:t>;</w:t>
      </w:r>
    </w:p>
    <w:p w:rsidR="00B55C88" w:rsidRDefault="00B55C88" w:rsidP="00B55C88">
      <w:r>
        <w:t>- отчетная дата и (или) отчетный период;</w:t>
      </w:r>
    </w:p>
    <w:p w:rsidR="00B55C88" w:rsidRDefault="00B55C88" w:rsidP="00B55C88">
      <w:r>
        <w:t>- единица измерения показателей отчетности.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5" w:name="sub_553378277"/>
            <w:bookmarkEnd w:id="5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>Информация в денежном выражении о состоянии финансовых активов, нефинансовых активов и обязательств государственных (муниципальных) бюджетных и автономных учреждений и о финансовом результате операций, их изменяющих (</w:t>
            </w:r>
            <w:r>
              <w:rPr>
                <w:rStyle w:val="a3"/>
              </w:rPr>
              <w:t xml:space="preserve">информация об активах, обязательствах и о финансовом </w:t>
            </w:r>
            <w:r>
              <w:rPr>
                <w:rStyle w:val="a3"/>
              </w:rPr>
              <w:lastRenderedPageBreak/>
              <w:t>результате</w:t>
            </w:r>
            <w:r>
              <w:t>), раскрывается в бухгалтерской отчетности обобщенными показателями бухгалтерского баланса и отчета о финансовом результате (</w:t>
            </w:r>
            <w:hyperlink r:id="rId76" w:history="1">
              <w:r>
                <w:rPr>
                  <w:rStyle w:val="a4"/>
                </w:rPr>
                <w:t>п. 4</w:t>
              </w:r>
            </w:hyperlink>
            <w:r>
              <w:t xml:space="preserve"> Инструкции N 33н).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6" w:name="sub_553378330"/>
            <w:r>
              <w:rPr>
                <w:rStyle w:val="a3"/>
              </w:rPr>
              <w:t>Состав бухгалтерской отчетности</w:t>
            </w:r>
          </w:p>
          <w:bookmarkEnd w:id="6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Состав бухгалтерской (финансовой) отчетности организаций бюджетной сферы устанавливается в соответствии с бюджетным законодательством РФ (</w:t>
      </w:r>
      <w:hyperlink r:id="rId77" w:history="1">
        <w:r>
          <w:rPr>
            <w:rStyle w:val="a4"/>
          </w:rPr>
          <w:t>ч. 4 ст. 14</w:t>
        </w:r>
      </w:hyperlink>
      <w:r>
        <w:t xml:space="preserve"> Федерального закона от 06.12.2011 N 402-ФЗ "О бухгалтерском учете").</w:t>
      </w:r>
    </w:p>
    <w:p w:rsidR="00B55C88" w:rsidRDefault="00B55C88" w:rsidP="00B55C88">
      <w:r>
        <w:t xml:space="preserve">Перечень </w:t>
      </w:r>
      <w:hyperlink r:id="rId78" w:history="1">
        <w:r>
          <w:rPr>
            <w:rStyle w:val="a4"/>
          </w:rPr>
          <w:t>унифицированных</w:t>
        </w:r>
      </w:hyperlink>
      <w:r>
        <w:t xml:space="preserve"> форм бухгалтерской отчетности, формируемых и представляемых бюджетными и автономными учреждениями, регламентирован </w:t>
      </w:r>
      <w:hyperlink r:id="rId79" w:history="1">
        <w:r>
          <w:rPr>
            <w:rStyle w:val="a4"/>
          </w:rPr>
          <w:t>п. 12</w:t>
        </w:r>
      </w:hyperlink>
      <w:r>
        <w:t xml:space="preserve"> Инструкции N 33н. В состав полного комплекта бухгалтерской отчетности входят:</w:t>
      </w:r>
    </w:p>
    <w:p w:rsidR="00B55C88" w:rsidRDefault="00B55C88" w:rsidP="00B55C88">
      <w:r>
        <w:t>- Баланс государственного (муниципального) учреждения (</w:t>
      </w:r>
      <w:hyperlink r:id="rId80" w:history="1">
        <w:r>
          <w:rPr>
            <w:rStyle w:val="a4"/>
          </w:rPr>
          <w:t>ф. 0503730</w:t>
        </w:r>
      </w:hyperlink>
      <w:r>
        <w:t>);</w:t>
      </w:r>
    </w:p>
    <w:p w:rsidR="00B55C88" w:rsidRDefault="00B55C88" w:rsidP="00B55C88">
      <w:r>
        <w:t>- Справка по заключению учреждением счетов бухгалтерского учета отчетного финансового года (</w:t>
      </w:r>
      <w:hyperlink r:id="rId81" w:history="1">
        <w:r>
          <w:rPr>
            <w:rStyle w:val="a4"/>
          </w:rPr>
          <w:t>ф. 0503710</w:t>
        </w:r>
      </w:hyperlink>
      <w:r>
        <w:t>);</w:t>
      </w:r>
    </w:p>
    <w:p w:rsidR="00B55C88" w:rsidRDefault="00B55C88" w:rsidP="00B55C88">
      <w:r>
        <w:t>- Отчет о финансовых результатах деятельности учреждения (</w:t>
      </w:r>
      <w:hyperlink r:id="rId82" w:history="1">
        <w:r>
          <w:rPr>
            <w:rStyle w:val="a4"/>
          </w:rPr>
          <w:t>ф. 0503721</w:t>
        </w:r>
      </w:hyperlink>
      <w:r>
        <w:t>);</w:t>
      </w:r>
    </w:p>
    <w:p w:rsidR="00B55C88" w:rsidRDefault="00B55C88" w:rsidP="00B55C88">
      <w:r>
        <w:t>- Отчет о движении денежных средств учреждения (</w:t>
      </w:r>
      <w:hyperlink r:id="rId83" w:history="1">
        <w:r>
          <w:rPr>
            <w:rStyle w:val="a4"/>
          </w:rPr>
          <w:t>ф. 0503723</w:t>
        </w:r>
      </w:hyperlink>
      <w:r>
        <w:t>);</w:t>
      </w:r>
    </w:p>
    <w:p w:rsidR="00B55C88" w:rsidRDefault="00B55C88" w:rsidP="00B55C88">
      <w:r>
        <w:t>- Справка по консолидируемым расчетам учреждения (</w:t>
      </w:r>
      <w:hyperlink r:id="rId84" w:history="1">
        <w:r>
          <w:rPr>
            <w:rStyle w:val="a4"/>
          </w:rPr>
          <w:t>ф. 0503725</w:t>
        </w:r>
      </w:hyperlink>
      <w:r>
        <w:t>);</w:t>
      </w:r>
    </w:p>
    <w:p w:rsidR="00B55C88" w:rsidRDefault="00B55C88" w:rsidP="00B55C88">
      <w:r>
        <w:t>- Отчет об исполнении учреждением плана его финансово-хозяйственной деятельности (</w:t>
      </w:r>
      <w:hyperlink r:id="rId85" w:history="1">
        <w:r>
          <w:rPr>
            <w:rStyle w:val="a4"/>
          </w:rPr>
          <w:t>ф. 0503737</w:t>
        </w:r>
      </w:hyperlink>
      <w:r>
        <w:t>);</w:t>
      </w:r>
    </w:p>
    <w:p w:rsidR="00B55C88" w:rsidRDefault="00B55C88" w:rsidP="00B55C88">
      <w:r>
        <w:t>- Отчет об обязательствах учреждения (</w:t>
      </w:r>
      <w:hyperlink r:id="rId86" w:history="1">
        <w:r>
          <w:rPr>
            <w:rStyle w:val="a4"/>
          </w:rPr>
          <w:t>ф. 0503738</w:t>
        </w:r>
      </w:hyperlink>
      <w:r>
        <w:t>);</w:t>
      </w:r>
    </w:p>
    <w:p w:rsidR="00B55C88" w:rsidRDefault="00B55C88" w:rsidP="00B55C88">
      <w:r>
        <w:t>- Пояснительная записка к Балансу учреждения (</w:t>
      </w:r>
      <w:hyperlink r:id="rId87" w:history="1">
        <w:r>
          <w:rPr>
            <w:rStyle w:val="a4"/>
          </w:rPr>
          <w:t>ф. 0503760</w:t>
        </w:r>
      </w:hyperlink>
      <w:r>
        <w:t>);</w:t>
      </w:r>
    </w:p>
    <w:p w:rsidR="00B55C88" w:rsidRDefault="00B55C88" w:rsidP="00B55C88">
      <w:r>
        <w:t>- Разделительный (ликвидационный) баланс государственного (муниципального) учреждения (</w:t>
      </w:r>
      <w:hyperlink r:id="rId88" w:history="1">
        <w:r>
          <w:rPr>
            <w:rStyle w:val="a4"/>
          </w:rPr>
          <w:t>ф. 0503830</w:t>
        </w:r>
      </w:hyperlink>
      <w:r>
        <w:t>).</w:t>
      </w:r>
    </w:p>
    <w:p w:rsidR="00B55C88" w:rsidRDefault="00B55C88" w:rsidP="00B55C88">
      <w:bookmarkStart w:id="7" w:name="sub_553378273"/>
      <w:r>
        <w:t xml:space="preserve">В состав бухгалтерской отчетности бюджетных и автономных учреждений </w:t>
      </w:r>
      <w:r>
        <w:rPr>
          <w:rStyle w:val="a3"/>
        </w:rPr>
        <w:t>НЕ входят</w:t>
      </w:r>
      <w:r>
        <w:t xml:space="preserve"> Отчеты об осуществлении расходов, источником финансового обеспечения которых являются субсидии на иные цели, субсидии на финансовое обеспечение выполнения государственного (муниципального) задания, </w:t>
      </w:r>
      <w:r>
        <w:rPr>
          <w:rStyle w:val="a3"/>
        </w:rPr>
        <w:t>предусмотренные соглашением</w:t>
      </w:r>
      <w:r>
        <w:t xml:space="preserve"> о предоставлении указанных субсидий - прядок их формирования и представления не регулируется положениями Инструкции N 33н (см. </w:t>
      </w:r>
      <w:hyperlink r:id="rId89" w:history="1">
        <w:r>
          <w:rPr>
            <w:rStyle w:val="a4"/>
          </w:rPr>
          <w:t>письмо</w:t>
        </w:r>
      </w:hyperlink>
      <w:r>
        <w:t xml:space="preserve"> Минфина России от 17.09.2020 N 09-07-10/81910).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8" w:name="sub_553378231"/>
            <w:bookmarkEnd w:id="7"/>
            <w:bookmarkEnd w:id="8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 xml:space="preserve">В случае, если ВСЕ показатели, предусмотренные формой бухгалтерской отчетности, НЕ ИМЕЮТ числового значения, </w:t>
            </w:r>
            <w:r>
              <w:rPr>
                <w:rStyle w:val="a3"/>
              </w:rPr>
              <w:t>такая форма отчетности НЕ составляется и в составе бухгалтерской отчетности за отчетный период НЕ представляется</w:t>
            </w:r>
            <w:r>
              <w:t xml:space="preserve">, при этом информация об отсутствии в составе бухгалтерской отчетности указанных форм подлежит отражению в </w:t>
            </w:r>
            <w:hyperlink r:id="rId90" w:history="1">
              <w:r>
                <w:rPr>
                  <w:rStyle w:val="a4"/>
                </w:rPr>
                <w:t>разделе 5 "Прочие вопросы деятельности учреждения"</w:t>
              </w:r>
            </w:hyperlink>
            <w:r>
              <w:t xml:space="preserve"> текстовой части Пояснительной записки к Балансу учреждения (</w:t>
            </w:r>
            <w:hyperlink r:id="rId91" w:history="1">
              <w:r>
                <w:rPr>
                  <w:rStyle w:val="a4"/>
                </w:rPr>
                <w:t>ф. 0503760</w:t>
              </w:r>
            </w:hyperlink>
            <w:r>
              <w:t>).</w:t>
            </w:r>
          </w:p>
          <w:p w:rsidR="00B55C88" w:rsidRDefault="00B55C88" w:rsidP="00B859B4">
            <w:r>
              <w:t>При формировании и (или) представлении бухгалтерской отчетности средствами программных комплексов автоматизации формы бухгалтерской отчетности, не имеющие числовых значений показателей и не содержащие пояснения, формируются и представляются с указанием отметки (статуса) "показатели отсутствуют" (</w:t>
            </w:r>
            <w:hyperlink r:id="rId92" w:history="1">
              <w:r>
                <w:rPr>
                  <w:rStyle w:val="a4"/>
                </w:rPr>
                <w:t>п. 10</w:t>
              </w:r>
            </w:hyperlink>
            <w:r>
              <w:t xml:space="preserve"> Инструкции N 33н).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В случае отсутствия не всех, а отдельных показателей формы отчетности, в ячейке </w:t>
      </w:r>
      <w:r>
        <w:lastRenderedPageBreak/>
        <w:t xml:space="preserve">соответствующей графы по соответствующей строке формы </w:t>
      </w:r>
      <w:r>
        <w:rPr>
          <w:rStyle w:val="a3"/>
        </w:rPr>
        <w:t>ставится прочерк</w:t>
      </w:r>
      <w:r>
        <w:t xml:space="preserve">, а не ноль, поскольку ноль (0,00) является счетным показателем и указывает на </w:t>
      </w:r>
      <w:r>
        <w:rPr>
          <w:rStyle w:val="a3"/>
        </w:rPr>
        <w:t>результат расчета</w:t>
      </w:r>
      <w:r>
        <w:t xml:space="preserve"> в соответствующей строке формы отчетности. Исключение отдельных строк в формах отчетности недопустимо, даже если строки не имеют показателей либо имеют нулевые значения - такое исключение может привести к искажению результатов контроля (см. письма Минфина России от 27.07.2016 </w:t>
      </w:r>
      <w:hyperlink r:id="rId93" w:history="1">
        <w:r>
          <w:rPr>
            <w:rStyle w:val="a4"/>
          </w:rPr>
          <w:t xml:space="preserve">N 02-06-10/43906, </w:t>
        </w:r>
      </w:hyperlink>
      <w:r>
        <w:t xml:space="preserve">от 19.01.2017 </w:t>
      </w:r>
      <w:hyperlink r:id="rId94" w:history="1">
        <w:r>
          <w:rPr>
            <w:rStyle w:val="a4"/>
          </w:rPr>
          <w:t>N 02-06-10/2474</w:t>
        </w:r>
      </w:hyperlink>
      <w:r>
        <w:t>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r>
              <w:rPr>
                <w:rStyle w:val="a3"/>
              </w:rPr>
              <w:t>Дополнительные формы</w:t>
            </w:r>
            <w:r>
              <w:t xml:space="preserve"> бухгалтерской отчетности для их представления в составе месячной, квартальной, годовой бухгалтерской отчетности, а также порядок их составления и представления вправе установить (</w:t>
            </w:r>
            <w:hyperlink r:id="rId95" w:history="1">
              <w:r>
                <w:rPr>
                  <w:rStyle w:val="a4"/>
                </w:rPr>
                <w:t>п. 8</w:t>
              </w:r>
            </w:hyperlink>
            <w:r>
              <w:t xml:space="preserve"> Инструкции N 33н, </w:t>
            </w:r>
            <w:hyperlink r:id="rId96" w:history="1">
              <w:r>
                <w:rPr>
                  <w:rStyle w:val="a4"/>
                </w:rPr>
                <w:t>п. 11</w:t>
              </w:r>
            </w:hyperlink>
            <w:r>
              <w:t xml:space="preserve"> Стандарта "Бюджетная информация в бухгалтерской (финансовой) отчетности"):</w:t>
            </w:r>
          </w:p>
          <w:p w:rsidR="00B55C88" w:rsidRDefault="00B55C88" w:rsidP="00B859B4">
            <w:pPr>
              <w:pStyle w:val="a8"/>
            </w:pPr>
            <w:r>
              <w:t>- финансовый орган, Учредитель - для подведомственных государственных (муниципальных) бюджетных, автономных учреждений</w:t>
            </w:r>
          </w:p>
          <w:p w:rsidR="00B55C88" w:rsidRDefault="00B55C88" w:rsidP="00B859B4">
            <w:pPr>
              <w:pStyle w:val="a8"/>
            </w:pPr>
            <w:r>
              <w:t>- бюджетное, автономное учреждение, имеющее в подчинении обособленные подразделения (головное учреждение) - для обособленных подразделений (филиалов)</w:t>
            </w:r>
          </w:p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9" w:name="sub_553378333"/>
            <w:r>
              <w:rPr>
                <w:rStyle w:val="a3"/>
              </w:rPr>
              <w:t>Периодичность представления форм бухгалтерской отчетности</w:t>
            </w:r>
            <w:bookmarkEnd w:id="9"/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rPr>
          <w:rStyle w:val="a3"/>
        </w:rPr>
        <w:t>Отчетная дата</w:t>
      </w:r>
      <w:r>
        <w:t xml:space="preserve"> - дата, на которую составляется бухгалтерская отчетность за отчетный период (</w:t>
      </w:r>
      <w:hyperlink r:id="rId97" w:history="1">
        <w:r>
          <w:rPr>
            <w:rStyle w:val="a4"/>
          </w:rPr>
          <w:t>п. 5</w:t>
        </w:r>
      </w:hyperlink>
      <w:r>
        <w:t xml:space="preserve"> Стандарта "Представление бухгалтерской (финансовой) отчетности").</w:t>
      </w:r>
    </w:p>
    <w:p w:rsidR="00B55C88" w:rsidRDefault="00B55C88" w:rsidP="00B55C88">
      <w:r>
        <w:rPr>
          <w:rStyle w:val="a3"/>
        </w:rPr>
        <w:t>Отчетный период</w:t>
      </w:r>
      <w:r>
        <w:t xml:space="preserve"> - период, за который составляется бухгалтерская отчетность (</w:t>
      </w:r>
      <w:hyperlink r:id="rId98" w:history="1">
        <w:r>
          <w:rPr>
            <w:rStyle w:val="a4"/>
          </w:rPr>
          <w:t>п. 6 ст. 3</w:t>
        </w:r>
      </w:hyperlink>
      <w:r>
        <w:t xml:space="preserve"> Закона N 402-ФЗ).</w:t>
      </w:r>
    </w:p>
    <w:p w:rsidR="00B55C88" w:rsidRDefault="00B55C88" w:rsidP="00B55C88">
      <w:r>
        <w:t>Годовая отчетность составляется за отчетный год, промежуточная отчетность - за отчетный период менее отчетного года (</w:t>
      </w:r>
      <w:hyperlink r:id="rId99" w:history="1">
        <w:r>
          <w:rPr>
            <w:rStyle w:val="a4"/>
          </w:rPr>
          <w:t>ч. 3 ст. 13</w:t>
        </w:r>
      </w:hyperlink>
      <w:r>
        <w:t xml:space="preserve">, </w:t>
      </w:r>
      <w:hyperlink r:id="rId100" w:history="1">
        <w:r>
          <w:rPr>
            <w:rStyle w:val="a4"/>
          </w:rPr>
          <w:t>ч. 5 ст. 13</w:t>
        </w:r>
      </w:hyperlink>
      <w:r>
        <w:t xml:space="preserve"> Закона N 402-ФЗ).</w:t>
      </w:r>
    </w:p>
    <w:p w:rsidR="00B55C88" w:rsidRDefault="00B55C88" w:rsidP="00B55C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2380"/>
        <w:gridCol w:w="1680"/>
        <w:gridCol w:w="4060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Периодичность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Отчетный период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Отчетная дата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Примечание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Годовая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отчетный год с 1 января по 31 декабря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1 января года, следующего за отчетным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  <w:hyperlink r:id="rId101" w:history="1">
              <w:r>
                <w:rPr>
                  <w:rStyle w:val="a4"/>
                </w:rPr>
                <w:t>ч. 1 ст. 15</w:t>
              </w:r>
            </w:hyperlink>
            <w:r>
              <w:t xml:space="preserve"> Закона N 402-ФЗ,</w:t>
            </w:r>
          </w:p>
          <w:p w:rsidR="00B55C88" w:rsidRDefault="00B55C88" w:rsidP="00B859B4">
            <w:pPr>
              <w:pStyle w:val="a8"/>
            </w:pPr>
            <w:hyperlink r:id="rId102" w:history="1">
              <w:proofErr w:type="spellStart"/>
              <w:r>
                <w:rPr>
                  <w:rStyle w:val="a4"/>
                </w:rPr>
                <w:t>п.п</w:t>
              </w:r>
              <w:proofErr w:type="spellEnd"/>
              <w:r>
                <w:rPr>
                  <w:rStyle w:val="a4"/>
                </w:rPr>
                <w:t>. 13</w:t>
              </w:r>
            </w:hyperlink>
            <w:r>
              <w:t xml:space="preserve">, </w:t>
            </w:r>
            <w:hyperlink r:id="rId103" w:history="1">
              <w:r>
                <w:rPr>
                  <w:rStyle w:val="a4"/>
                </w:rPr>
                <w:t>14</w:t>
              </w:r>
            </w:hyperlink>
            <w:r>
              <w:t xml:space="preserve"> Стандарта "Представление бухгалтерской (финансовой) отчетности",</w:t>
            </w:r>
          </w:p>
          <w:p w:rsidR="00B55C88" w:rsidRDefault="00B55C88" w:rsidP="00B859B4">
            <w:pPr>
              <w:pStyle w:val="a8"/>
            </w:pPr>
            <w:hyperlink r:id="rId104" w:history="1">
              <w:r>
                <w:rPr>
                  <w:rStyle w:val="a4"/>
                </w:rPr>
                <w:t>п. 3</w:t>
              </w:r>
            </w:hyperlink>
            <w:r>
              <w:t xml:space="preserve"> Инструкции N 33н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Месячная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с 1 января до отчетной даты периода, за который составляется месячная отчетность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1 число месяца, следующего за отчетным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  <w:r>
              <w:t xml:space="preserve">Месячная и квартальная отчетность является промежуточной и составляется </w:t>
            </w:r>
            <w:r>
              <w:rPr>
                <w:rStyle w:val="a3"/>
              </w:rPr>
              <w:t>нарастающим итогом</w:t>
            </w:r>
            <w:r>
              <w:t xml:space="preserve"> с начала текущего финансового года (</w:t>
            </w:r>
            <w:proofErr w:type="spellStart"/>
            <w:r>
              <w:fldChar w:fldCharType="begin"/>
            </w:r>
            <w:r>
              <w:instrText>HYPERLINK "http://internet.garant.ru/document/redirect/12184447/2"</w:instrText>
            </w:r>
            <w:r>
              <w:fldChar w:fldCharType="separate"/>
            </w:r>
            <w:r>
              <w:rPr>
                <w:rStyle w:val="a4"/>
              </w:rPr>
              <w:t>пп</w:t>
            </w:r>
            <w:proofErr w:type="spellEnd"/>
            <w:r>
              <w:rPr>
                <w:rStyle w:val="a4"/>
              </w:rPr>
              <w:t>. 2</w:t>
            </w:r>
            <w:r>
              <w:fldChar w:fldCharType="end"/>
            </w:r>
            <w:r>
              <w:t xml:space="preserve">, </w:t>
            </w:r>
            <w:hyperlink r:id="rId105" w:history="1">
              <w:r>
                <w:rPr>
                  <w:rStyle w:val="a4"/>
                </w:rPr>
                <w:t>3</w:t>
              </w:r>
            </w:hyperlink>
            <w:r>
              <w:t xml:space="preserve"> Инструкции N 33н)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Квартальная: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за 1 квартал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с 1 января по 31 марта включительно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1 апреля текущего года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за полугодие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с 1 января по 30 июня включительно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1 июля текущего года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за 9 месяцев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с 1 января по 30 </w:t>
            </w:r>
            <w:r>
              <w:lastRenderedPageBreak/>
              <w:t>сентября включительно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lastRenderedPageBreak/>
              <w:t xml:space="preserve">1 октября </w:t>
            </w:r>
            <w:r>
              <w:lastRenderedPageBreak/>
              <w:t>текущего года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/>
    <w:p w:rsidR="00B55C88" w:rsidRDefault="00B55C88" w:rsidP="00B55C88">
      <w:r>
        <w:t xml:space="preserve">Порядок составления бухгалтерской отчетности для организаций бюджетной сферы в случае создания, реорганизации, ликвидации, установлен </w:t>
      </w:r>
      <w:hyperlink r:id="rId106" w:history="1">
        <w:r>
          <w:rPr>
            <w:rStyle w:val="a4"/>
          </w:rPr>
          <w:t>Инструкцией</w:t>
        </w:r>
      </w:hyperlink>
      <w:r>
        <w:t xml:space="preserve"> N 33н, (</w:t>
      </w:r>
      <w:hyperlink r:id="rId107" w:history="1">
        <w:r>
          <w:rPr>
            <w:rStyle w:val="a4"/>
          </w:rPr>
          <w:t>ч. 8 ст. 16</w:t>
        </w:r>
      </w:hyperlink>
      <w:r>
        <w:t xml:space="preserve">, </w:t>
      </w:r>
      <w:hyperlink r:id="rId108" w:history="1">
        <w:r>
          <w:rPr>
            <w:rStyle w:val="a4"/>
          </w:rPr>
          <w:t>ч. 4.1 ст. 17</w:t>
        </w:r>
      </w:hyperlink>
      <w:r>
        <w:t xml:space="preserve"> Закона N 402-ФЗ), при этом особенности определения отчетного периода установлены в </w:t>
      </w:r>
      <w:hyperlink r:id="rId109" w:history="1">
        <w:r>
          <w:rPr>
            <w:rStyle w:val="a4"/>
          </w:rPr>
          <w:t>п. 13</w:t>
        </w:r>
      </w:hyperlink>
      <w:r>
        <w:t xml:space="preserve"> Стандарта "Представление бухгалтерской (финансовой) отчетности", </w:t>
      </w:r>
      <w:hyperlink r:id="rId110" w:history="1">
        <w:r>
          <w:rPr>
            <w:rStyle w:val="a4"/>
          </w:rPr>
          <w:t>п. 3</w:t>
        </w:r>
      </w:hyperlink>
      <w:r>
        <w:t xml:space="preserve"> Инструкции N 33н, </w:t>
      </w:r>
      <w:hyperlink r:id="rId111" w:history="1">
        <w:r>
          <w:rPr>
            <w:rStyle w:val="a4"/>
          </w:rPr>
          <w:t>ч. 3 ст. 15</w:t>
        </w:r>
      </w:hyperlink>
      <w:r>
        <w:t xml:space="preserve"> Закона N 402-ФЗ.</w:t>
      </w:r>
    </w:p>
    <w:p w:rsidR="00B55C88" w:rsidRDefault="00B55C88" w:rsidP="00B55C88">
      <w:r>
        <w:t xml:space="preserve">Положениями </w:t>
      </w:r>
      <w:hyperlink r:id="rId112" w:history="1">
        <w:r>
          <w:rPr>
            <w:rStyle w:val="a4"/>
          </w:rPr>
          <w:t>Инструкции</w:t>
        </w:r>
      </w:hyperlink>
      <w:r>
        <w:t xml:space="preserve"> N 33н установлена следующая периодичность формирования и представления форм бухгалтерской отчетности:</w:t>
      </w:r>
    </w:p>
    <w:p w:rsidR="00B55C88" w:rsidRDefault="00B55C88" w:rsidP="00B55C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3"/>
        <w:gridCol w:w="2186"/>
        <w:gridCol w:w="2540"/>
        <w:gridCol w:w="2400"/>
        <w:gridCol w:w="34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2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Код формы бухгалтерской отчетности</w:t>
            </w:r>
          </w:p>
        </w:tc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Периодичность представления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годовая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квартальная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месячная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3" w:history="1">
              <w:r>
                <w:rPr>
                  <w:rStyle w:val="a4"/>
                </w:rPr>
                <w:t>ф. 0503730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4" w:history="1">
              <w:r>
                <w:rPr>
                  <w:rStyle w:val="a4"/>
                </w:rPr>
                <w:t>ф. 0503725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5" w:history="1">
              <w:r>
                <w:rPr>
                  <w:rStyle w:val="a4"/>
                </w:rPr>
                <w:t>ф. 0503710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6" w:history="1">
              <w:r>
                <w:rPr>
                  <w:rStyle w:val="a4"/>
                </w:rPr>
                <w:t>ф. 0503737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7" w:history="1">
              <w:r>
                <w:rPr>
                  <w:rStyle w:val="a4"/>
                </w:rPr>
                <w:t>ф. 0503738-НП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8" w:history="1">
              <w:r>
                <w:rPr>
                  <w:rStyle w:val="a4"/>
                </w:rPr>
                <w:t>ф. 0503738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  <w:hyperlink w:anchor="sub_553378098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19" w:history="1">
              <w:r>
                <w:rPr>
                  <w:rStyle w:val="a4"/>
                </w:rPr>
                <w:t>ф. 0503721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0" w:history="1">
              <w:r>
                <w:rPr>
                  <w:rStyle w:val="a4"/>
                </w:rPr>
                <w:t>ф. 0503723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  <w:hyperlink w:anchor="sub_553378099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1" w:history="1">
              <w:r>
                <w:rPr>
                  <w:rStyle w:val="a4"/>
                </w:rPr>
                <w:t>ф. 0503760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 xml:space="preserve">- </w:t>
            </w:r>
            <w:hyperlink w:anchor="sub_553378334" w:history="1">
              <w:r>
                <w:rPr>
                  <w:rStyle w:val="a4"/>
                </w:rPr>
                <w:t>*(7)</w:t>
              </w:r>
            </w:hyperlink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  <w:jc w:val="center"/>
        </w:trPr>
        <w:tc>
          <w:tcPr>
            <w:tcW w:w="2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2" w:history="1">
              <w:r>
                <w:rPr>
                  <w:rStyle w:val="a4"/>
                </w:rPr>
                <w:t>ф. 0503830</w:t>
              </w:r>
            </w:hyperlink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  <w:hyperlink w:anchor="sub_553378100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</w:tr>
    </w:tbl>
    <w:p w:rsidR="00B55C88" w:rsidRDefault="00B55C88" w:rsidP="00B55C88"/>
    <w:p w:rsidR="00B55C88" w:rsidRDefault="00B55C88" w:rsidP="00B55C88">
      <w:bookmarkStart w:id="10" w:name="sub_553378352"/>
      <w:r>
        <w:rPr>
          <w:rStyle w:val="a3"/>
        </w:rPr>
        <w:t>В составе квартальной отчетности</w:t>
      </w:r>
      <w:r>
        <w:t xml:space="preserve"> в соответствии с требованиями </w:t>
      </w:r>
      <w:hyperlink r:id="rId123" w:history="1">
        <w:r>
          <w:rPr>
            <w:rStyle w:val="a4"/>
          </w:rPr>
          <w:t>пункта 57</w:t>
        </w:r>
      </w:hyperlink>
      <w:r>
        <w:t xml:space="preserve"> Инструкции N 33н из состава Пояснительной записки (</w:t>
      </w:r>
      <w:hyperlink r:id="rId124" w:history="1">
        <w:r>
          <w:rPr>
            <w:rStyle w:val="a4"/>
          </w:rPr>
          <w:t xml:space="preserve">ф. 0503760) </w:t>
        </w:r>
      </w:hyperlink>
      <w:r>
        <w:t>формируются и представляются следующие формы (таблицы, приложения):</w:t>
      </w:r>
    </w:p>
    <w:p w:rsidR="00B55C88" w:rsidRDefault="00B55C88" w:rsidP="00B55C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1400"/>
        <w:gridCol w:w="1400"/>
        <w:gridCol w:w="1400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0"/>
          <w:p w:rsidR="00B55C88" w:rsidRDefault="00B55C88" w:rsidP="00B859B4">
            <w:pPr>
              <w:pStyle w:val="a8"/>
              <w:jc w:val="center"/>
            </w:pPr>
            <w:r>
              <w:t>Код формы бухгалтерской отчетности</w:t>
            </w:r>
          </w:p>
          <w:p w:rsidR="00B55C88" w:rsidRDefault="00B55C88" w:rsidP="00B859B4">
            <w:pPr>
              <w:pStyle w:val="a8"/>
              <w:jc w:val="center"/>
            </w:pPr>
            <w:r>
              <w:t>из состава Пояснительной записки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Отчетная дата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1 апреля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1 июля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1 октября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5" w:history="1">
              <w:r>
                <w:rPr>
                  <w:rStyle w:val="a4"/>
                </w:rPr>
                <w:t>ф. 0503766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6" w:history="1">
              <w:r>
                <w:rPr>
                  <w:rStyle w:val="a4"/>
                </w:rPr>
                <w:t>ф. 0503769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7" w:history="1">
              <w:r>
                <w:rPr>
                  <w:rStyle w:val="a4"/>
                </w:rPr>
                <w:t>ф. 0503779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8" w:history="1">
              <w:r>
                <w:rPr>
                  <w:rStyle w:val="a4"/>
                </w:rPr>
                <w:t>ф. 0503295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29" w:history="1">
              <w:r>
                <w:rPr>
                  <w:rStyle w:val="a4"/>
                </w:rPr>
                <w:t>Текстовая часть</w:t>
              </w:r>
            </w:hyperlink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Иные сведения, предусмотренные Учредителем, финансовым органом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+</w:t>
            </w:r>
          </w:p>
        </w:tc>
      </w:tr>
    </w:tbl>
    <w:p w:rsidR="00B55C88" w:rsidRDefault="00B55C88" w:rsidP="00B55C88">
      <w:pPr>
        <w:ind w:firstLine="0"/>
        <w:jc w:val="left"/>
        <w:rPr>
          <w:rFonts w:ascii="Arial" w:hAnsi="Arial" w:cs="Arial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11" w:name="sub_3"/>
            <w:bookmarkEnd w:id="11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rPr>
                <w:rStyle w:val="a3"/>
              </w:rPr>
              <w:t>Дополнительная периодичность представления</w:t>
            </w:r>
            <w:r>
              <w:t xml:space="preserve"> отчетных форм в составе месячной, квартальной бухгалтерской отчетности может быть установлена соответствующим финансовым органом, Учредителем (</w:t>
            </w:r>
            <w:hyperlink r:id="rId130" w:history="1">
              <w:r>
                <w:rPr>
                  <w:rStyle w:val="a4"/>
                </w:rPr>
                <w:t>п. 8</w:t>
              </w:r>
            </w:hyperlink>
            <w:r>
              <w:t xml:space="preserve"> Инструкции N 33н, </w:t>
            </w:r>
            <w:hyperlink r:id="rId131" w:history="1">
              <w:r>
                <w:rPr>
                  <w:rStyle w:val="a4"/>
                </w:rPr>
                <w:t>п. 11</w:t>
              </w:r>
            </w:hyperlink>
            <w:r>
              <w:t xml:space="preserve"> Стандарта "Бюджетная информация в бухгалтерской (финансовой) отчетности").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Отчетные формы могут составляться по каждому из видов деятельности (</w:t>
      </w:r>
      <w:hyperlink r:id="rId132" w:history="1">
        <w:r>
          <w:rPr>
            <w:rStyle w:val="a4"/>
          </w:rPr>
          <w:t>коду вида финансового обеспечения (деятельности), далее - КФО</w:t>
        </w:r>
      </w:hyperlink>
      <w:r>
        <w:t>) либо укрупненно по нескольким видам деятельности, либо в виде одной формы, обобщающей показатели по всем видам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013"/>
        <w:gridCol w:w="5891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lastRenderedPageBreak/>
              <w:t>Составление отдельных форм отчетности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 xml:space="preserve">По каждому из видов </w:t>
            </w:r>
            <w:proofErr w:type="gramStart"/>
            <w:r>
              <w:t>деятельности</w:t>
            </w:r>
            <w:r>
              <w:br/>
              <w:t>(</w:t>
            </w:r>
            <w:proofErr w:type="gramEnd"/>
            <w:r>
              <w:t>КФО 2, 4, 5, 6, 7)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Одна</w:t>
            </w:r>
            <w:r>
              <w:br/>
              <w:t>по всем видам деятельности</w:t>
            </w:r>
          </w:p>
        </w:tc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55C88" w:rsidRDefault="00B55C88" w:rsidP="00B859B4">
            <w:pPr>
              <w:pStyle w:val="a8"/>
              <w:jc w:val="center"/>
            </w:pPr>
            <w:r>
              <w:t>По нескольким видам деятельности: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33" w:history="1">
              <w:r>
                <w:rPr>
                  <w:rStyle w:val="a4"/>
                </w:rPr>
                <w:t>ф. 0503737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34" w:history="1">
              <w:r>
                <w:rPr>
                  <w:rStyle w:val="a4"/>
                </w:rPr>
                <w:t>ф. 0503738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35" w:history="1">
              <w:r>
                <w:rPr>
                  <w:rStyle w:val="a4"/>
                </w:rPr>
                <w:t>ф. 0503725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36" w:history="1">
              <w:r>
                <w:rPr>
                  <w:rStyle w:val="a4"/>
                </w:rPr>
                <w:t>ф. 0503768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37" w:history="1">
              <w:r>
                <w:rPr>
                  <w:rStyle w:val="a4"/>
                </w:rPr>
                <w:t>ф. 0503769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38" w:history="1">
              <w:r>
                <w:rPr>
                  <w:rStyle w:val="a4"/>
                </w:rPr>
                <w:t>ф. 0503779</w:t>
              </w:r>
            </w:hyperlink>
            <w:r>
              <w:t xml:space="preserve"> </w:t>
            </w:r>
            <w:hyperlink w:anchor="sub_553378101" w:history="1">
              <w:r>
                <w:rPr>
                  <w:rStyle w:val="a4"/>
                </w:rPr>
                <w:t>*(4);</w:t>
              </w:r>
            </w:hyperlink>
          </w:p>
          <w:p w:rsidR="00B55C88" w:rsidRDefault="00B55C88" w:rsidP="00B859B4">
            <w:pPr>
              <w:pStyle w:val="a8"/>
              <w:jc w:val="center"/>
            </w:pPr>
            <w:hyperlink r:id="rId139" w:history="1">
              <w:r>
                <w:rPr>
                  <w:rStyle w:val="a4"/>
                </w:rPr>
                <w:t xml:space="preserve">ф. 0503766 </w:t>
              </w:r>
            </w:hyperlink>
            <w:hyperlink w:anchor="sub_553378170" w:history="1">
              <w:r>
                <w:rPr>
                  <w:rStyle w:val="a4"/>
                </w:rPr>
                <w:t>*(6)</w:t>
              </w:r>
            </w:hyperlink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140" w:history="1">
              <w:r>
                <w:rPr>
                  <w:rStyle w:val="a4"/>
                </w:rPr>
                <w:t>ф. 0503730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41" w:history="1">
              <w:r>
                <w:rPr>
                  <w:rStyle w:val="a4"/>
                </w:rPr>
                <w:t>ф. 0503721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42" w:history="1">
              <w:r>
                <w:rPr>
                  <w:rStyle w:val="a4"/>
                </w:rPr>
                <w:t>ф. 0503710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43" w:history="1">
              <w:r>
                <w:rPr>
                  <w:rStyle w:val="a4"/>
                </w:rPr>
                <w:t>ф. 0503723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44" w:history="1">
              <w:r>
                <w:rPr>
                  <w:rStyle w:val="a4"/>
                </w:rPr>
                <w:t>ф. 0503295</w:t>
              </w:r>
            </w:hyperlink>
            <w:r>
              <w:t>,</w:t>
            </w:r>
          </w:p>
          <w:p w:rsidR="00B55C88" w:rsidRDefault="00B55C88" w:rsidP="00B859B4">
            <w:pPr>
              <w:pStyle w:val="a8"/>
              <w:jc w:val="center"/>
            </w:pPr>
            <w:hyperlink r:id="rId145" w:history="1">
              <w:r>
                <w:rPr>
                  <w:rStyle w:val="a4"/>
                </w:rPr>
                <w:t>ф. 0503771,</w:t>
              </w:r>
            </w:hyperlink>
          </w:p>
          <w:p w:rsidR="00B55C88" w:rsidRDefault="00B55C88" w:rsidP="00B859B4">
            <w:pPr>
              <w:pStyle w:val="a8"/>
              <w:jc w:val="center"/>
            </w:pPr>
            <w:hyperlink r:id="rId146" w:history="1">
              <w:r>
                <w:rPr>
                  <w:rStyle w:val="a4"/>
                </w:rPr>
                <w:t>ф. 0503772,</w:t>
              </w:r>
            </w:hyperlink>
          </w:p>
          <w:p w:rsidR="00B55C88" w:rsidRDefault="00B55C88" w:rsidP="00B859B4">
            <w:pPr>
              <w:pStyle w:val="a8"/>
              <w:jc w:val="center"/>
            </w:pPr>
            <w:hyperlink r:id="rId147" w:history="1">
              <w:r>
                <w:rPr>
                  <w:rStyle w:val="a4"/>
                </w:rPr>
                <w:t xml:space="preserve">ф. 0503775 </w:t>
              </w:r>
            </w:hyperlink>
            <w:hyperlink w:anchor="sub_553378169" w:history="1">
              <w:r>
                <w:rPr>
                  <w:rStyle w:val="a4"/>
                </w:rPr>
                <w:t>*(5)</w:t>
              </w:r>
            </w:hyperlink>
            <w:r>
              <w:t>;</w:t>
            </w:r>
          </w:p>
          <w:p w:rsidR="00B55C88" w:rsidRDefault="00B55C88" w:rsidP="00B859B4">
            <w:pPr>
              <w:pStyle w:val="a8"/>
              <w:jc w:val="center"/>
            </w:pPr>
            <w:hyperlink r:id="rId148" w:history="1">
              <w:r>
                <w:rPr>
                  <w:rStyle w:val="a4"/>
                </w:rPr>
                <w:t>ф. 0503790</w:t>
              </w:r>
            </w:hyperlink>
          </w:p>
        </w:tc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Сведения (</w:t>
            </w:r>
            <w:hyperlink r:id="rId149" w:history="1">
              <w:r>
                <w:rPr>
                  <w:rStyle w:val="a4"/>
                </w:rPr>
                <w:t>ф. 0503773)</w:t>
              </w:r>
            </w:hyperlink>
            <w:r>
              <w:t xml:space="preserve"> - формируются по деятельности с целевыми средствами (КФО 5 + 6), деятельности по государственному заданию (КФО 4), приносящей доход деятельности (КФО 2 + 3 + 7). По решению </w:t>
            </w:r>
            <w:proofErr w:type="spellStart"/>
            <w:r>
              <w:t>финоргана</w:t>
            </w:r>
            <w:proofErr w:type="spellEnd"/>
            <w:r>
              <w:t xml:space="preserve"> соответствующего бюджета Сведения (</w:t>
            </w:r>
            <w:hyperlink r:id="rId150" w:history="1">
              <w:r>
                <w:rPr>
                  <w:rStyle w:val="a4"/>
                </w:rPr>
                <w:t xml:space="preserve">ф. 0503773) </w:t>
              </w:r>
            </w:hyperlink>
            <w:r>
              <w:t>могут формироваться раздельно по каждому виду финансового обеспечения (деятельности) учреждения</w:t>
            </w:r>
          </w:p>
        </w:tc>
      </w:tr>
    </w:tbl>
    <w:p w:rsidR="00B55C88" w:rsidRDefault="00B55C88" w:rsidP="00B55C88">
      <w:pPr>
        <w:pStyle w:val="a9"/>
      </w:pPr>
      <w:r>
        <w:t>________________________</w:t>
      </w:r>
    </w:p>
    <w:p w:rsidR="00B55C88" w:rsidRDefault="00B55C88" w:rsidP="00B55C88">
      <w:pPr>
        <w:pStyle w:val="ad"/>
      </w:pPr>
      <w:bookmarkStart w:id="12" w:name="sub_553378098"/>
      <w:r>
        <w:t xml:space="preserve">*(1) Согласно </w:t>
      </w:r>
      <w:hyperlink r:id="rId151" w:history="1">
        <w:proofErr w:type="spellStart"/>
        <w:r>
          <w:rPr>
            <w:rStyle w:val="a4"/>
          </w:rPr>
          <w:t>абз</w:t>
        </w:r>
        <w:proofErr w:type="spellEnd"/>
        <w:r>
          <w:rPr>
            <w:rStyle w:val="a4"/>
          </w:rPr>
          <w:t>. 2 п. 46</w:t>
        </w:r>
      </w:hyperlink>
      <w:r>
        <w:t xml:space="preserve"> Инструкции N 33н Отчет (</w:t>
      </w:r>
      <w:hyperlink r:id="rId152" w:history="1">
        <w:r>
          <w:rPr>
            <w:rStyle w:val="a4"/>
          </w:rPr>
          <w:t>ф. 0503738</w:t>
        </w:r>
      </w:hyperlink>
      <w:r>
        <w:t>) представляется в составе отчетности по состоянию на 1 июля, 1 октября, 1 января года, следующего за отчетным.</w:t>
      </w:r>
    </w:p>
    <w:p w:rsidR="00B55C88" w:rsidRDefault="00B55C88" w:rsidP="00B55C88">
      <w:pPr>
        <w:pStyle w:val="ad"/>
      </w:pPr>
      <w:bookmarkStart w:id="13" w:name="sub_553378099"/>
      <w:bookmarkEnd w:id="12"/>
      <w:r>
        <w:t xml:space="preserve">*(2) Согласно </w:t>
      </w:r>
      <w:hyperlink r:id="rId153" w:history="1">
        <w:r>
          <w:rPr>
            <w:rStyle w:val="a4"/>
          </w:rPr>
          <w:t>п. 55.1</w:t>
        </w:r>
      </w:hyperlink>
      <w:r>
        <w:t xml:space="preserve"> Инструкции N 33н Отчет (</w:t>
      </w:r>
      <w:hyperlink r:id="rId154" w:history="1">
        <w:r>
          <w:rPr>
            <w:rStyle w:val="a4"/>
          </w:rPr>
          <w:t>ф. 0503723</w:t>
        </w:r>
      </w:hyperlink>
      <w:r>
        <w:t>) формируется и представляется по состоянию 1 июля и 1 января года, следующего за отчетным.</w:t>
      </w:r>
    </w:p>
    <w:p w:rsidR="00B55C88" w:rsidRDefault="00B55C88" w:rsidP="00B55C88">
      <w:pPr>
        <w:pStyle w:val="ad"/>
      </w:pPr>
      <w:bookmarkStart w:id="14" w:name="sub_553378100"/>
      <w:bookmarkEnd w:id="13"/>
      <w:r>
        <w:t>*(3) Формируется реорганизуемым (ликвидируемым) субъектом бухгалтерской отчетности по состоянию на дату реорганизации или ликвидации (</w:t>
      </w:r>
      <w:hyperlink r:id="rId155" w:history="1">
        <w:r>
          <w:rPr>
            <w:rStyle w:val="a4"/>
          </w:rPr>
          <w:t>п. 77</w:t>
        </w:r>
      </w:hyperlink>
      <w:r>
        <w:t xml:space="preserve"> Инструкции N 33н).</w:t>
      </w:r>
    </w:p>
    <w:p w:rsidR="00B55C88" w:rsidRDefault="00B55C88" w:rsidP="00B55C88">
      <w:pPr>
        <w:pStyle w:val="ad"/>
      </w:pPr>
      <w:bookmarkStart w:id="15" w:name="sub_553378101"/>
      <w:bookmarkEnd w:id="14"/>
      <w:r>
        <w:t>*(4) Сведения об остатках денежных средств учреждения (</w:t>
      </w:r>
      <w:hyperlink r:id="rId156" w:history="1">
        <w:r>
          <w:rPr>
            <w:rStyle w:val="a4"/>
          </w:rPr>
          <w:t>ф. 0503779</w:t>
        </w:r>
      </w:hyperlink>
      <w:r>
        <w:t>) формируются также по виду деятельности "3" - Средства во временном распоряжении;</w:t>
      </w:r>
    </w:p>
    <w:p w:rsidR="00B55C88" w:rsidRDefault="00B55C88" w:rsidP="00B55C88">
      <w:pPr>
        <w:pStyle w:val="ad"/>
      </w:pPr>
      <w:bookmarkStart w:id="16" w:name="sub_553378169"/>
      <w:bookmarkEnd w:id="15"/>
      <w:r>
        <w:t>*(5) Сведения о принятых и неисполненных обязательствах (</w:t>
      </w:r>
      <w:hyperlink r:id="rId157" w:history="1">
        <w:r>
          <w:rPr>
            <w:rStyle w:val="a4"/>
          </w:rPr>
          <w:t>ф. 0503775</w:t>
        </w:r>
      </w:hyperlink>
      <w:r>
        <w:t xml:space="preserve">) могут формироваться по решению </w:t>
      </w:r>
      <w:proofErr w:type="spellStart"/>
      <w:r>
        <w:t>финоргана</w:t>
      </w:r>
      <w:proofErr w:type="spellEnd"/>
      <w:r>
        <w:t xml:space="preserve"> соответствующего бюджета раздельно по видам финансового обеспечения (деятельности) учреждения;</w:t>
      </w:r>
    </w:p>
    <w:p w:rsidR="00B55C88" w:rsidRDefault="00B55C88" w:rsidP="00B55C88">
      <w:pPr>
        <w:pStyle w:val="ad"/>
      </w:pPr>
      <w:bookmarkStart w:id="17" w:name="sub_553378170"/>
      <w:bookmarkEnd w:id="16"/>
      <w:r>
        <w:t>*(6) Сведения (</w:t>
      </w:r>
      <w:hyperlink r:id="rId158" w:history="1">
        <w:r>
          <w:rPr>
            <w:rStyle w:val="a4"/>
          </w:rPr>
          <w:t>ф. 0503766</w:t>
        </w:r>
      </w:hyperlink>
      <w:r>
        <w:t>) составляются раздельно в разрезе видов финансового обеспечения (деятельности) "5" - Субсидии на иные цели и "6" - Субсидии на цели осуществления капитальных вложений.</w:t>
      </w:r>
    </w:p>
    <w:p w:rsidR="00B55C88" w:rsidRDefault="00B55C88" w:rsidP="00B55C88">
      <w:pPr>
        <w:pStyle w:val="ad"/>
      </w:pPr>
      <w:bookmarkStart w:id="18" w:name="sub_553378334"/>
      <w:bookmarkEnd w:id="17"/>
      <w:r>
        <w:t>*(7) Требование о представлении текстовой части Пояснительной записки (</w:t>
      </w:r>
      <w:hyperlink r:id="rId159" w:history="1">
        <w:r>
          <w:rPr>
            <w:rStyle w:val="a4"/>
          </w:rPr>
          <w:t>ф. 0503760</w:t>
        </w:r>
      </w:hyperlink>
      <w:r>
        <w:t>) в составе месячной отчетности не установлено. Вместе с тем рекомендуем формировать ее в случае необходимости пояснения отдельных показателей предоставляемого ежемесячно Отчета (</w:t>
      </w:r>
      <w:hyperlink r:id="rId160" w:history="1">
        <w:r>
          <w:rPr>
            <w:rStyle w:val="a4"/>
          </w:rPr>
          <w:t>ф. 0503738-НП</w:t>
        </w:r>
      </w:hyperlink>
      <w:r>
        <w:t>).</w:t>
      </w:r>
    </w:p>
    <w:bookmarkEnd w:id="18"/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19" w:name="sub_553378335"/>
            <w:r>
              <w:rPr>
                <w:rStyle w:val="a3"/>
              </w:rPr>
              <w:t>Порядок представления бухгалтерской отчетности</w:t>
            </w:r>
          </w:p>
          <w:bookmarkEnd w:id="19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Бухгалтерская отчетность обособленных структурных подразделений (филиалов) представляется головному учреждению.</w:t>
      </w:r>
    </w:p>
    <w:p w:rsidR="00B55C88" w:rsidRDefault="00B55C88" w:rsidP="00B55C88">
      <w:r>
        <w:t>Бюджетные и автономные учреждения представляют бухгалтерскую отчетность своему Учредителю (</w:t>
      </w:r>
      <w:proofErr w:type="spellStart"/>
      <w:r>
        <w:fldChar w:fldCharType="begin"/>
      </w:r>
      <w:r>
        <w:instrText>HYPERLINK "http://internet.garant.ru/document/redirect/12184447/6"</w:instrText>
      </w:r>
      <w:r>
        <w:fldChar w:fldCharType="separate"/>
      </w:r>
      <w:r>
        <w:rPr>
          <w:rStyle w:val="a4"/>
        </w:rPr>
        <w:t>пп</w:t>
      </w:r>
      <w:proofErr w:type="spellEnd"/>
      <w:r>
        <w:rPr>
          <w:rStyle w:val="a4"/>
        </w:rPr>
        <w:t>. 6</w:t>
      </w:r>
      <w:r>
        <w:fldChar w:fldCharType="end"/>
      </w:r>
      <w:r>
        <w:t xml:space="preserve">, </w:t>
      </w:r>
      <w:hyperlink r:id="rId161" w:history="1">
        <w:r>
          <w:rPr>
            <w:rStyle w:val="a4"/>
          </w:rPr>
          <w:t>11</w:t>
        </w:r>
      </w:hyperlink>
      <w:r>
        <w:t xml:space="preserve"> Инструкции N 33н). В случае передачи Учредителем полномочий по формированию консолидированной бухгалтерской отчетности подведомственных бюджетных и автономных учреждений централизованной бухгалтерии бухгалтерская отчетность представляется учреждением в централизованную бухгалтерию (</w:t>
      </w:r>
      <w:hyperlink r:id="rId162" w:history="1">
        <w:r>
          <w:rPr>
            <w:rStyle w:val="a4"/>
          </w:rPr>
          <w:t>п. 6</w:t>
        </w:r>
      </w:hyperlink>
      <w:r>
        <w:t xml:space="preserve"> Инструкции N 33н).</w:t>
      </w:r>
    </w:p>
    <w:p w:rsidR="00B55C88" w:rsidRDefault="00B55C88" w:rsidP="00B55C88">
      <w:r>
        <w:t xml:space="preserve">По решению финансового органа публично-правового образования, из бюджета которого учреждению предоставляется субсидия, бухгалтерская отчетность может представляться </w:t>
      </w:r>
      <w:r>
        <w:rPr>
          <w:rStyle w:val="a3"/>
        </w:rPr>
        <w:t>непосредственно</w:t>
      </w:r>
      <w:r>
        <w:t xml:space="preserve"> в указанный финансовый орган (</w:t>
      </w:r>
      <w:hyperlink r:id="rId163" w:history="1">
        <w:r>
          <w:rPr>
            <w:rStyle w:val="a4"/>
          </w:rPr>
          <w:t>п. 6</w:t>
        </w:r>
      </w:hyperlink>
      <w:r>
        <w:t xml:space="preserve"> Инструкции N 33н).</w:t>
      </w:r>
    </w:p>
    <w:p w:rsidR="00B55C88" w:rsidRDefault="00B55C88" w:rsidP="00B55C88">
      <w:r>
        <w:t>В случае передачи учреждением ведения бухгалтерского учета и формирования бухгалтерской отчетности централизованной бухгалтерии, отчетность составляется и представляется централизованной бухгалтерией от имени учреждения (</w:t>
      </w:r>
      <w:hyperlink r:id="rId164" w:history="1">
        <w:r>
          <w:rPr>
            <w:rStyle w:val="a4"/>
          </w:rPr>
          <w:t>п. 5</w:t>
        </w:r>
      </w:hyperlink>
      <w:r>
        <w:t xml:space="preserve"> Инструкции N 33н, </w:t>
      </w:r>
      <w:hyperlink r:id="rId165" w:history="1">
        <w:r>
          <w:rPr>
            <w:rStyle w:val="a4"/>
          </w:rPr>
          <w:t>п. 7</w:t>
        </w:r>
      </w:hyperlink>
      <w:r>
        <w:t xml:space="preserve"> Стандарта "Учетная политика...").</w:t>
      </w:r>
    </w:p>
    <w:p w:rsidR="00B55C88" w:rsidRDefault="00B55C88" w:rsidP="00B55C88">
      <w:r>
        <w:t>Представление централизованной бухгалтерией бухгалтерской отчетности учреждения, в отношении которого централизованная бухгалтерия осуществляет ведение бухгалтерского учета, внешним пользователям осуществляется по согласованию с руководителем указанного учреждения (</w:t>
      </w:r>
      <w:hyperlink r:id="rId166" w:history="1">
        <w:r>
          <w:rPr>
            <w:rStyle w:val="a4"/>
          </w:rPr>
          <w:t>п. 5</w:t>
        </w:r>
      </w:hyperlink>
      <w:r>
        <w:t xml:space="preserve"> Инструкции N 33н).</w:t>
      </w:r>
    </w:p>
    <w:p w:rsidR="00B55C88" w:rsidRDefault="00B55C88" w:rsidP="00B55C88"/>
    <w:p w:rsidR="00B55C88" w:rsidRDefault="00B55C88" w:rsidP="00B55C8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20" w:name="sub_553378229"/>
            <w:bookmarkEnd w:id="20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 xml:space="preserve">Автономное учреждение представляет Учредителю, иному внешнему пользователю отчетности </w:t>
            </w:r>
            <w:r>
              <w:rPr>
                <w:rStyle w:val="a3"/>
              </w:rPr>
              <w:t>дополнительно</w:t>
            </w:r>
            <w:r>
              <w:t xml:space="preserve"> </w:t>
            </w:r>
            <w:r>
              <w:rPr>
                <w:rStyle w:val="a3"/>
              </w:rPr>
              <w:t>к годовой бухгалтерской отчетности</w:t>
            </w:r>
            <w:r>
              <w:t xml:space="preserve"> </w:t>
            </w:r>
            <w:hyperlink r:id="rId167" w:history="1">
              <w:r>
                <w:rPr>
                  <w:rStyle w:val="a4"/>
                </w:rPr>
                <w:t>информацию о ее рассмотрении наблюдательным советом автономного учреждения</w:t>
              </w:r>
            </w:hyperlink>
            <w:r>
              <w:t xml:space="preserve"> (</w:t>
            </w:r>
            <w:hyperlink r:id="rId168" w:history="1">
              <w:r>
                <w:rPr>
                  <w:rStyle w:val="a4"/>
                </w:rPr>
                <w:t>п. 7</w:t>
              </w:r>
            </w:hyperlink>
            <w:r>
              <w:t xml:space="preserve"> Инструкции N 33н).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На основании представленной бюджетными и автономными учреждениями бухгалтерской отчетности Учредителем формируется и представляется в финансовый орган соответствующего бюджета консолидированная (сводная) бухгалтерская отчетность (</w:t>
      </w:r>
      <w:hyperlink r:id="rId169" w:history="1">
        <w:r>
          <w:rPr>
            <w:rStyle w:val="a4"/>
          </w:rPr>
          <w:t>п. 11</w:t>
        </w:r>
      </w:hyperlink>
      <w:r>
        <w:t xml:space="preserve"> Инструкции N 33н). Непредставление бухгалтерской отчетности в срок, установленный субъектом консолидированной отчетности - основание для привлечения к административной ответственности по </w:t>
      </w:r>
      <w:hyperlink r:id="rId170" w:history="1">
        <w:r>
          <w:rPr>
            <w:rStyle w:val="a4"/>
          </w:rPr>
          <w:t>ст. 15.15.6</w:t>
        </w:r>
      </w:hyperlink>
      <w:r>
        <w:t xml:space="preserve"> КоАП РФ (</w:t>
      </w:r>
      <w:hyperlink r:id="rId171" w:history="1">
        <w:r>
          <w:rPr>
            <w:rStyle w:val="a4"/>
          </w:rPr>
          <w:t>п. 11</w:t>
        </w:r>
      </w:hyperlink>
      <w:r>
        <w:t xml:space="preserve"> Инструкции N 33н).</w:t>
      </w:r>
    </w:p>
    <w:p w:rsidR="00B55C88" w:rsidRDefault="00B55C88" w:rsidP="00B55C88"/>
    <w:p w:rsidR="00B55C88" w:rsidRDefault="00B55C88" w:rsidP="00B55C88"/>
    <w:p w:rsidR="00B55C88" w:rsidRDefault="00B55C88" w:rsidP="00B55C88">
      <w:pPr>
        <w:ind w:firstLine="0"/>
      </w:pPr>
      <w:r>
        <w:rPr>
          <w:noProof/>
        </w:rPr>
        <w:drawing>
          <wp:inline distT="0" distB="0" distL="0" distR="0">
            <wp:extent cx="5867400" cy="11201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C88" w:rsidRDefault="00B55C88" w:rsidP="00B55C88">
      <w:pPr>
        <w:rPr>
          <w:rStyle w:val="a3"/>
        </w:rPr>
      </w:pPr>
    </w:p>
    <w:p w:rsidR="00B55C88" w:rsidRDefault="00B55C88" w:rsidP="00B55C88">
      <w:r>
        <w:rPr>
          <w:rStyle w:val="a3"/>
        </w:rPr>
        <w:t>Сроки представления</w:t>
      </w:r>
      <w:r>
        <w:t xml:space="preserve"> бухгалтерской отчетности устанавливаются субъектом консолидированной отчетности, которому такая отчетность представляется - Учредителем, </w:t>
      </w:r>
      <w:proofErr w:type="spellStart"/>
      <w:r>
        <w:t>финорганом</w:t>
      </w:r>
      <w:proofErr w:type="spellEnd"/>
      <w:r>
        <w:t xml:space="preserve"> (</w:t>
      </w:r>
      <w:hyperlink r:id="rId173" w:history="1">
        <w:r>
          <w:rPr>
            <w:rStyle w:val="a4"/>
          </w:rPr>
          <w:t>п. 6</w:t>
        </w:r>
      </w:hyperlink>
      <w:r>
        <w:t xml:space="preserve"> Инструкции N 33н). В случае, если </w:t>
      </w:r>
      <w:hyperlink w:anchor="sub_553378336" w:history="1">
        <w:r>
          <w:rPr>
            <w:rStyle w:val="a4"/>
          </w:rPr>
          <w:t>предельная дата представления</w:t>
        </w:r>
      </w:hyperlink>
      <w:r>
        <w:t xml:space="preserve"> бухгалтерской отчетности совпадает с праздничным (выходным) днем, бухгалтерская отчетность представляется учреждением не позднее первого рабочего дня, следующего за установленным днем представления.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21" w:name="sub_553378310"/>
            <w:bookmarkEnd w:id="21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rPr>
                <w:rStyle w:val="a3"/>
              </w:rPr>
              <w:t>Федеральные бюджетные и автономные учреждения</w:t>
            </w:r>
            <w:r>
              <w:t xml:space="preserve"> предоставляют бухгалтерскую отчетность средствами подсистемы "Учет и отчетность" ГИИС "Электронный бюджет" с соблюдением сроков, установленных </w:t>
            </w:r>
            <w:hyperlink r:id="rId174" w:history="1">
              <w:r>
                <w:rPr>
                  <w:rStyle w:val="a4"/>
                </w:rPr>
                <w:t>п. 8.1</w:t>
              </w:r>
            </w:hyperlink>
            <w:r>
              <w:t xml:space="preserve"> Инструкции N 33н.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Бухгалтерская отчетность включается в состав консолидированной отчетности по результатам камеральной проверки, т. е. проверки такой отчетности на соответствие требованиям к ее составлению и представлению путем выверки показателей представленной бухгалтерской отчетности по установленным Минфином России и пользователем отчетности - субъектом консолидированной отчетности (в частности, Федеральным казначейством) контрольным соотношениям (</w:t>
      </w:r>
      <w:hyperlink r:id="rId175" w:history="1">
        <w:r>
          <w:rPr>
            <w:rStyle w:val="a4"/>
          </w:rPr>
          <w:t>п. 64</w:t>
        </w:r>
      </w:hyperlink>
      <w:r>
        <w:t xml:space="preserve"> Стандарта "Концептуальные основы...", </w:t>
      </w:r>
      <w:hyperlink r:id="rId176" w:history="1">
        <w:r>
          <w:rPr>
            <w:rStyle w:val="a4"/>
          </w:rPr>
          <w:t>п. 8.1</w:t>
        </w:r>
      </w:hyperlink>
      <w:r>
        <w:t xml:space="preserve"> Инструкции N 33н). </w:t>
      </w:r>
      <w:r>
        <w:rPr>
          <w:rStyle w:val="a3"/>
        </w:rPr>
        <w:t>О результатах проведения камеральной проверки</w:t>
      </w:r>
      <w:r>
        <w:t xml:space="preserve"> отчетности Учредитель (субъект консолидированной отчетности) уведомляет учреждение (субъект отчетности) путем направления:</w:t>
      </w:r>
    </w:p>
    <w:p w:rsidR="00B55C88" w:rsidRDefault="00B55C88" w:rsidP="00B55C88">
      <w:r>
        <w:t xml:space="preserve">- уведомления о принятии отчетности и включении данных представленной бухгалтерской отчетности в консолидированную отчетность, если по результатам камеральной проверки отчетности не выявлено несоответствий отчетности требованиям к </w:t>
      </w:r>
      <w:r>
        <w:lastRenderedPageBreak/>
        <w:t>ее составлению и представлению;</w:t>
      </w:r>
    </w:p>
    <w:p w:rsidR="00B55C88" w:rsidRDefault="00B55C88" w:rsidP="00B55C88">
      <w:r>
        <w:t xml:space="preserve">- уведомления о несоответствии отчетности требованиям по составлению, если в ходе камеральной проверки выявлены такие несоответствия. В таком случае учреждение (субъект отчетности) обязан в течение установленного Учредителем (субъектом консолидированной отчетности) срока внести соответствующие исправления и представить повторно бухгалтерскую отчетность с сопроводительным письмом, содержащим указания о внесенных изменениях </w:t>
      </w:r>
      <w:r>
        <w:rPr>
          <w:rStyle w:val="a3"/>
        </w:rPr>
        <w:t xml:space="preserve">по каждому показателю отчетности </w:t>
      </w:r>
      <w:r>
        <w:t>(</w:t>
      </w:r>
      <w:hyperlink r:id="rId177" w:history="1">
        <w:r>
          <w:rPr>
            <w:rStyle w:val="a4"/>
          </w:rPr>
          <w:t>п. 64</w:t>
        </w:r>
      </w:hyperlink>
      <w:r>
        <w:t xml:space="preserve"> Стандарта "Концептуальные основы...", </w:t>
      </w:r>
      <w:hyperlink r:id="rId178" w:history="1">
        <w:proofErr w:type="spellStart"/>
        <w:r>
          <w:rPr>
            <w:rStyle w:val="a4"/>
          </w:rPr>
          <w:t>пп</w:t>
        </w:r>
        <w:proofErr w:type="spellEnd"/>
        <w:r>
          <w:rPr>
            <w:rStyle w:val="a4"/>
          </w:rPr>
          <w:t>. 8.1</w:t>
        </w:r>
      </w:hyperlink>
      <w:r>
        <w:t xml:space="preserve">, </w:t>
      </w:r>
      <w:hyperlink r:id="rId179" w:history="1">
        <w:r>
          <w:rPr>
            <w:rStyle w:val="a4"/>
          </w:rPr>
          <w:t>11</w:t>
        </w:r>
      </w:hyperlink>
      <w:r>
        <w:t xml:space="preserve"> Инструкции N 33н).</w:t>
      </w:r>
    </w:p>
    <w:p w:rsidR="00B55C88" w:rsidRDefault="00B55C88" w:rsidP="00B55C88">
      <w:r>
        <w:t>Порядок уведомления субъекта бухгалтерской отчетности о результатах проведенной камеральной проверки его отчетности и о дате ее принятия устанавливается субъектом консолидированной отчетности (</w:t>
      </w:r>
      <w:hyperlink r:id="rId180" w:history="1">
        <w:r>
          <w:rPr>
            <w:rStyle w:val="a4"/>
          </w:rPr>
          <w:t>п. 8.1</w:t>
        </w:r>
      </w:hyperlink>
      <w:r>
        <w:t xml:space="preserve"> Инструкции N 33н).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r>
              <w:t>Бухгалтерская отчетность считается составленной после подписания ее руководителем субъекта отчетности (руководителем бюджетного, автономного учреждения) (</w:t>
            </w:r>
            <w:hyperlink r:id="rId181" w:history="1">
              <w:r>
                <w:rPr>
                  <w:rStyle w:val="a4"/>
                </w:rPr>
                <w:t>ч. 8 ст. 13</w:t>
              </w:r>
            </w:hyperlink>
            <w:r>
              <w:t xml:space="preserve"> Закона N 402-ФЗ). При передаче учреждением полномочий по формированию отчетности централизованной бухгалтерии право подписания бухгалтерской отчетности остается за руководителем такого учреждения (</w:t>
            </w:r>
            <w:hyperlink r:id="rId182" w:history="1">
              <w:r>
                <w:rPr>
                  <w:rStyle w:val="a4"/>
                </w:rPr>
                <w:t>п. 5</w:t>
              </w:r>
            </w:hyperlink>
            <w:r>
              <w:t xml:space="preserve"> Инструкции N 33, </w:t>
            </w:r>
            <w:hyperlink r:id="rId183" w:history="1">
              <w:r>
                <w:rPr>
                  <w:rStyle w:val="a4"/>
                </w:rPr>
                <w:t>п. 7</w:t>
              </w:r>
            </w:hyperlink>
            <w:r>
              <w:t xml:space="preserve"> Стандарта "Учетная политика..."). Передача права первой подписи от имени учреждения руководителю централизованной бухгалтерии противоречит законодательству (см. </w:t>
            </w:r>
            <w:hyperlink r:id="rId184" w:history="1">
              <w:r>
                <w:rPr>
                  <w:rStyle w:val="a4"/>
                </w:rPr>
                <w:t>письмо</w:t>
              </w:r>
            </w:hyperlink>
            <w:r>
              <w:t xml:space="preserve"> Минфина России от 20.03.2020 N 02-06-10/23847).</w:t>
            </w:r>
          </w:p>
          <w:p w:rsidR="00B55C88" w:rsidRDefault="00B55C88" w:rsidP="00B859B4">
            <w:pPr>
              <w:pStyle w:val="a8"/>
            </w:pPr>
            <w:r>
              <w:t>Аналогичные нормы действуют и в отношении консолидированной бухгалтерской отчетности - она считается составленной после подписания руководителем органа власти (местного самоуправления), финансового органа.</w:t>
            </w:r>
          </w:p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bookmarkStart w:id="22" w:name="sub_553378337"/>
      <w:r>
        <w:t>Существуют следующие даты, которые необходимо учитывать при формировании и представлении отчетности, например, при отражении в отчетности событий после отчетной даты, а также в случае необходимости исправить ошибки в учете и отчетности</w:t>
      </w:r>
    </w:p>
    <w:p w:rsidR="00B55C88" w:rsidRDefault="00B55C88" w:rsidP="00B55C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4340"/>
        <w:gridCol w:w="3500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2"/>
          <w:p w:rsidR="00B55C88" w:rsidRDefault="00B55C88" w:rsidP="00B859B4">
            <w:pPr>
              <w:pStyle w:val="a8"/>
              <w:jc w:val="center"/>
            </w:pPr>
            <w:r>
              <w:t>Дата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Как определить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Примечание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Дата подписания отчетности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Дата подписания полного комплекта бухгалтерской отчетности (совокупности всех отчетных форм и пояснений) субъектом отчетности, либо субъектом отчетности и централизованной бухгалтерией.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185" w:history="1">
              <w:r>
                <w:rPr>
                  <w:rStyle w:val="a4"/>
                </w:rPr>
                <w:t>п. 27</w:t>
              </w:r>
            </w:hyperlink>
            <w:r>
              <w:t xml:space="preserve"> Стандарта "Учетная политика..."</w:t>
            </w:r>
          </w:p>
          <w:p w:rsidR="00B55C88" w:rsidRDefault="00B55C88" w:rsidP="00B859B4">
            <w:pPr>
              <w:pStyle w:val="a9"/>
            </w:pPr>
            <w:hyperlink r:id="rId186" w:history="1">
              <w:r>
                <w:rPr>
                  <w:rStyle w:val="a4"/>
                </w:rPr>
                <w:t>п. 7</w:t>
              </w:r>
            </w:hyperlink>
            <w:r>
              <w:t xml:space="preserve"> Стандарта "События после отчетной даты"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bookmarkStart w:id="23" w:name="sub_553378336"/>
            <w:r>
              <w:t>Предельная дата представления отчетности</w:t>
            </w:r>
            <w:bookmarkEnd w:id="23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Последний </w:t>
            </w:r>
            <w:r>
              <w:rPr>
                <w:rStyle w:val="a3"/>
              </w:rPr>
              <w:t>рабочий</w:t>
            </w:r>
            <w:r>
              <w:t xml:space="preserve"> день срока направления бухгалтерской отчетности субъекту консолидированной отчетности.</w:t>
            </w:r>
          </w:p>
          <w:p w:rsidR="00B55C88" w:rsidRDefault="00B55C88" w:rsidP="00B859B4">
            <w:pPr>
              <w:pStyle w:val="a8"/>
            </w:pPr>
          </w:p>
          <w:p w:rsidR="00B55C88" w:rsidRDefault="00B55C88" w:rsidP="00B859B4">
            <w:pPr>
              <w:pStyle w:val="a9"/>
            </w:pPr>
            <w:r>
              <w:t xml:space="preserve">Срок представления (направления) отчетности устанавливается для субъекта отчетности субъектом консолидированной отчетности, которому такая отчетность представляется (Учредителем, </w:t>
            </w:r>
            <w:proofErr w:type="spellStart"/>
            <w:r>
              <w:t>финорганом</w:t>
            </w:r>
            <w:proofErr w:type="spellEnd"/>
            <w:r>
              <w:t>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187" w:history="1">
              <w:r>
                <w:rPr>
                  <w:rStyle w:val="a4"/>
                </w:rPr>
                <w:t>п. 6</w:t>
              </w:r>
            </w:hyperlink>
            <w:r>
              <w:t xml:space="preserve"> Стандарта "Учетная политика..."</w:t>
            </w:r>
          </w:p>
          <w:p w:rsidR="00B55C88" w:rsidRDefault="00B55C88" w:rsidP="00B859B4">
            <w:pPr>
              <w:pStyle w:val="a9"/>
            </w:pPr>
            <w:hyperlink r:id="rId188" w:history="1">
              <w:r>
                <w:rPr>
                  <w:rStyle w:val="a4"/>
                </w:rPr>
                <w:t>п. 6</w:t>
              </w:r>
            </w:hyperlink>
            <w:r>
              <w:t xml:space="preserve"> Инструкции N 33н</w:t>
            </w:r>
          </w:p>
          <w:p w:rsidR="00B55C88" w:rsidRDefault="00B55C88" w:rsidP="00B859B4">
            <w:pPr>
              <w:pStyle w:val="a8"/>
            </w:pPr>
          </w:p>
          <w:p w:rsidR="00B55C88" w:rsidRDefault="00B55C88" w:rsidP="00B859B4">
            <w:pPr>
              <w:pStyle w:val="a9"/>
            </w:pPr>
            <w:r>
              <w:t>Если предельная дата представления совпадает с праздничным (выходным) днем, отчетность нужно представить не позднее первого рабочего дня, следующего за установленным днем представления.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bookmarkStart w:id="24" w:name="sub_553378338"/>
            <w:r>
              <w:t xml:space="preserve">День представления </w:t>
            </w:r>
            <w:r>
              <w:lastRenderedPageBreak/>
              <w:t>отчетности</w:t>
            </w:r>
            <w:bookmarkEnd w:id="24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lastRenderedPageBreak/>
              <w:t xml:space="preserve">Дата отправки бухгалтерской отчетности по телекоммуникационным </w:t>
            </w:r>
            <w:r>
              <w:lastRenderedPageBreak/>
              <w:t>каналам связи либо дата фактической передачи бухгалтерской отчетности на бумажном носителе по принадлежности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189" w:history="1">
              <w:r>
                <w:rPr>
                  <w:rStyle w:val="a4"/>
                </w:rPr>
                <w:t>п. 6</w:t>
              </w:r>
            </w:hyperlink>
            <w:r>
              <w:t xml:space="preserve"> Инструкции N 33н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bookmarkStart w:id="25" w:name="sub_553378339"/>
            <w:r>
              <w:t>Дата принятия отчетности субъектом консолидированной отчетности</w:t>
            </w:r>
            <w:bookmarkEnd w:id="25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Дата подписания субъектом консолидированной отчетности Уведомления о принятии бухгалтерской отчетности (о включении данных представленной бухгалтерской отчетности в консолидированную отчетность) по результатам проведения им камеральной проверки полного комплекта бухгалтерской отчетности или дата направления по каналам связи такого уведомления в форме электронного документа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190" w:history="1">
              <w:r>
                <w:rPr>
                  <w:rStyle w:val="a4"/>
                </w:rPr>
                <w:t>п. 30</w:t>
              </w:r>
            </w:hyperlink>
            <w:r>
              <w:t xml:space="preserve"> Стандарта "Учетная политика..."</w:t>
            </w:r>
          </w:p>
          <w:p w:rsidR="00B55C88" w:rsidRDefault="00B55C88" w:rsidP="00B859B4">
            <w:pPr>
              <w:pStyle w:val="a9"/>
            </w:pPr>
            <w:hyperlink r:id="rId191" w:history="1">
              <w:r>
                <w:rPr>
                  <w:rStyle w:val="a4"/>
                </w:rPr>
                <w:t>п. 7</w:t>
              </w:r>
            </w:hyperlink>
            <w:r>
              <w:t xml:space="preserve"> Стандарта "События после отчетной даты"</w:t>
            </w:r>
          </w:p>
          <w:p w:rsidR="00B55C88" w:rsidRDefault="00B55C88" w:rsidP="00B859B4">
            <w:pPr>
              <w:pStyle w:val="a9"/>
            </w:pPr>
            <w:hyperlink r:id="rId192" w:history="1">
              <w:r>
                <w:rPr>
                  <w:rStyle w:val="a4"/>
                </w:rPr>
                <w:t>п. 64</w:t>
              </w:r>
            </w:hyperlink>
            <w:r>
              <w:t xml:space="preserve"> Стандарта "Концептуальные основы..."</w:t>
            </w:r>
          </w:p>
          <w:p w:rsidR="00B55C88" w:rsidRDefault="00B55C88" w:rsidP="00B859B4">
            <w:pPr>
              <w:pStyle w:val="a9"/>
            </w:pPr>
            <w:hyperlink r:id="rId193" w:history="1">
              <w:r>
                <w:rPr>
                  <w:rStyle w:val="a4"/>
                </w:rPr>
                <w:t>п. 8.1</w:t>
              </w:r>
            </w:hyperlink>
            <w:r>
              <w:t xml:space="preserve"> Инструкции N 33н</w:t>
            </w:r>
          </w:p>
          <w:p w:rsidR="00B55C88" w:rsidRDefault="00B55C88" w:rsidP="00B859B4">
            <w:pPr>
              <w:pStyle w:val="a8"/>
            </w:pPr>
          </w:p>
          <w:p w:rsidR="00B55C88" w:rsidRDefault="00B55C88" w:rsidP="00B859B4">
            <w:pPr>
              <w:pStyle w:val="a9"/>
            </w:pPr>
            <w:r>
              <w:t xml:space="preserve">Субъект консолидированной отчетности </w:t>
            </w:r>
            <w:hyperlink r:id="rId194" w:history="1">
              <w:r>
                <w:rPr>
                  <w:rStyle w:val="a4"/>
                </w:rPr>
                <w:t>обязан уведомить</w:t>
              </w:r>
            </w:hyperlink>
            <w:r>
              <w:t xml:space="preserve"> о дате принятия отчетности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Дата утверждения отчетности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Дата принятия субъектом консолидированной отчетности решения о включении данных бухгалтерской отчетности в свою консолидированную отчетность.</w:t>
            </w:r>
          </w:p>
          <w:p w:rsidR="00B55C88" w:rsidRDefault="00B55C88" w:rsidP="00B859B4">
            <w:pPr>
              <w:pStyle w:val="a9"/>
            </w:pPr>
            <w:r>
              <w:t xml:space="preserve">Такая дата не может наступить позднее </w:t>
            </w:r>
            <w:hyperlink w:anchor="sub_553378336" w:history="1">
              <w:r>
                <w:rPr>
                  <w:rStyle w:val="a4"/>
                </w:rPr>
                <w:t>даты представления</w:t>
              </w:r>
            </w:hyperlink>
            <w:r>
              <w:t xml:space="preserve"> консолидированной отчетности субъектом консолидированной отчетности (Учредителем, </w:t>
            </w:r>
            <w:proofErr w:type="spellStart"/>
            <w:r>
              <w:t>финорганом</w:t>
            </w:r>
            <w:proofErr w:type="spellEnd"/>
            <w:r>
              <w:t>).</w:t>
            </w:r>
          </w:p>
          <w:p w:rsidR="00B55C88" w:rsidRDefault="00B55C88" w:rsidP="00B859B4">
            <w:pPr>
              <w:pStyle w:val="a9"/>
            </w:pPr>
            <w:r>
              <w:rPr>
                <w:rStyle w:val="a3"/>
              </w:rPr>
              <w:t>Дата принятия отчетности и дата ее утверждения - одна и та же дата</w:t>
            </w:r>
            <w:r>
              <w:t xml:space="preserve">, поскольку определяется на основании одного документа: уведомления о принятии отчетности и включении данных представленной бухгалтерской отчетности в консолидированную отчетность, если иной порядок формирования уведомлений не установлен субъектом консолидированной отчетности на основании </w:t>
            </w:r>
            <w:hyperlink r:id="rId195" w:history="1">
              <w:r>
                <w:rPr>
                  <w:rStyle w:val="a4"/>
                </w:rPr>
                <w:t>п. 8.1</w:t>
              </w:r>
            </w:hyperlink>
            <w:r>
              <w:t xml:space="preserve"> Инструкции N 33н.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196" w:history="1">
              <w:r>
                <w:rPr>
                  <w:rStyle w:val="a4"/>
                </w:rPr>
                <w:t>п. 31</w:t>
              </w:r>
            </w:hyperlink>
            <w:r>
              <w:t xml:space="preserve"> Стандарта "Учетная политика..."</w:t>
            </w:r>
          </w:p>
          <w:p w:rsidR="00B55C88" w:rsidRDefault="00B55C88" w:rsidP="00B859B4">
            <w:pPr>
              <w:pStyle w:val="a9"/>
            </w:pPr>
            <w:hyperlink r:id="rId197" w:history="1">
              <w:r>
                <w:rPr>
                  <w:rStyle w:val="a4"/>
                </w:rPr>
                <w:t>п. 64</w:t>
              </w:r>
            </w:hyperlink>
            <w:r>
              <w:t xml:space="preserve"> Стандарта "Концептуальные основы..."</w:t>
            </w:r>
          </w:p>
          <w:p w:rsidR="00B55C88" w:rsidRDefault="00B55C88" w:rsidP="00B859B4">
            <w:pPr>
              <w:pStyle w:val="a8"/>
            </w:pPr>
          </w:p>
          <w:p w:rsidR="00B55C88" w:rsidRDefault="00B55C88" w:rsidP="00B859B4">
            <w:pPr>
              <w:pStyle w:val="a9"/>
            </w:pPr>
            <w:r>
              <w:rPr>
                <w:rStyle w:val="a3"/>
              </w:rPr>
              <w:t xml:space="preserve">До 19.11.2021 датой утверждения </w:t>
            </w:r>
            <w:r>
              <w:t xml:space="preserve">отчетности считалась </w:t>
            </w:r>
            <w:hyperlink r:id="rId198" w:history="1">
              <w:r>
                <w:rPr>
                  <w:rStyle w:val="a4"/>
                </w:rPr>
                <w:t>дата утверждения отчета об исполнении бюджета соответствующего публично-правового образования</w:t>
              </w:r>
            </w:hyperlink>
            <w:r>
              <w:t xml:space="preserve"> или дата утверждения бухгалтерской (финансовой) отчетности в соответствии с бюджетным законодательством РФ (см. </w:t>
            </w:r>
            <w:hyperlink r:id="rId19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Минфина России от </w:t>
            </w:r>
            <w:proofErr w:type="spellStart"/>
            <w:r>
              <w:t>от</w:t>
            </w:r>
            <w:proofErr w:type="spellEnd"/>
            <w:r>
              <w:t xml:space="preserve"> 30.09.2021 N 143н).</w:t>
            </w:r>
          </w:p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26" w:name="sub_553378314"/>
            <w:r>
              <w:rPr>
                <w:rStyle w:val="a3"/>
              </w:rPr>
              <w:t>Уточненная бухгалтерская отчетность</w:t>
            </w:r>
          </w:p>
          <w:bookmarkEnd w:id="26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r>
              <w:t xml:space="preserve">Внесение субъектом отчетности изменений в </w:t>
            </w:r>
            <w:hyperlink w:anchor="sub_553378339" w:history="1">
              <w:r>
                <w:rPr>
                  <w:rStyle w:val="a4"/>
                </w:rPr>
                <w:t>ранее принятую</w:t>
              </w:r>
            </w:hyperlink>
            <w:r>
              <w:t xml:space="preserve"> бухгалтерскую отчетность осуществляется только по согласованию с соответствующим субъектом консолидированной отчетности (</w:t>
            </w:r>
            <w:hyperlink r:id="rId200" w:history="1">
              <w:r>
                <w:rPr>
                  <w:rStyle w:val="a4"/>
                </w:rPr>
                <w:t>п. 64</w:t>
              </w:r>
            </w:hyperlink>
            <w:r>
              <w:t xml:space="preserve"> Стандарта "Концептуальные основы...", </w:t>
            </w:r>
            <w:hyperlink r:id="rId201" w:history="1">
              <w:r>
                <w:rPr>
                  <w:rStyle w:val="a4"/>
                </w:rPr>
                <w:t>п. 8.1</w:t>
              </w:r>
            </w:hyperlink>
            <w:r>
              <w:t xml:space="preserve"> Инструкции N 33н).</w:t>
            </w:r>
          </w:p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lastRenderedPageBreak/>
        <w:t>Определен следующий порядок внесения изменений в отчетность в случае выявления ошибки:</w:t>
      </w:r>
    </w:p>
    <w:p w:rsidR="00B55C88" w:rsidRDefault="00B55C88" w:rsidP="00B55C88">
      <w:bookmarkStart w:id="27" w:name="_GoBack"/>
      <w:bookmarkEnd w:id="2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3640"/>
        <w:gridCol w:w="2520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Когда выявлена ошибка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Что делать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Основание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Ошибка выявлена после подписания бухгалтерской отчетности, но ДО </w:t>
            </w:r>
            <w:hyperlink w:anchor="sub_553378336" w:history="1">
              <w:r>
                <w:rPr>
                  <w:rStyle w:val="a4"/>
                </w:rPr>
                <w:t>предельной даты ее представления</w:t>
              </w:r>
            </w:hyperlink>
            <w:r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Формируется уточненная бухгалтерская отчетность.</w:t>
            </w:r>
          </w:p>
          <w:p w:rsidR="00B55C88" w:rsidRDefault="00B55C88" w:rsidP="00B859B4">
            <w:pPr>
              <w:pStyle w:val="a9"/>
            </w:pPr>
            <w:r>
              <w:t>Если отчетность была направлена субъекту консолидированной отчетности до предельной даты ее представления, направляется уточненная отчетность, при этом отсутствует обязанность согласовывать ее изменение и указывать причины уточнения.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202" w:history="1">
              <w:r>
                <w:rPr>
                  <w:rStyle w:val="a4"/>
                </w:rPr>
                <w:t>п. 29</w:t>
              </w:r>
            </w:hyperlink>
            <w:r>
              <w:t xml:space="preserve"> Стандарта "Учетная политика, оценочные значения и ошибки"</w:t>
            </w:r>
          </w:p>
          <w:p w:rsidR="00B55C88" w:rsidRDefault="00B55C88" w:rsidP="00B859B4">
            <w:pPr>
              <w:pStyle w:val="a9"/>
            </w:pPr>
            <w:hyperlink r:id="rId203" w:history="1">
              <w:r>
                <w:rPr>
                  <w:rStyle w:val="a4"/>
                </w:rPr>
                <w:t>п. 64</w:t>
              </w:r>
            </w:hyperlink>
            <w:r>
              <w:t xml:space="preserve"> Стандарта "Концептуальные основы..."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Ошибка выявлена после предельной даты ее представления, но ДО </w:t>
            </w:r>
            <w:hyperlink w:anchor="sub_553378339" w:history="1">
              <w:r>
                <w:rPr>
                  <w:rStyle w:val="a4"/>
                </w:rPr>
                <w:t xml:space="preserve">даты ее принятия </w:t>
              </w:r>
            </w:hyperlink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Уточненная бухгалтерская отчетность формируется </w:t>
            </w:r>
            <w:r>
              <w:rPr>
                <w:rStyle w:val="a3"/>
              </w:rPr>
              <w:t>по согласованию</w:t>
            </w:r>
            <w:r>
              <w:t xml:space="preserve"> с субъектом консолидированной отчетности (Учредителем, </w:t>
            </w:r>
            <w:proofErr w:type="spellStart"/>
            <w:r>
              <w:t>финорганом</w:t>
            </w:r>
            <w:proofErr w:type="spellEnd"/>
            <w:r>
              <w:t>) и представляется с пояснениями, в которых указывается причина внесения исправлений и их содержание (информация об изменениях по каждому показателю отчетности)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204" w:history="1">
              <w:r>
                <w:rPr>
                  <w:rStyle w:val="a4"/>
                </w:rPr>
                <w:t>п. 30</w:t>
              </w:r>
            </w:hyperlink>
            <w:r>
              <w:t xml:space="preserve"> Стандарта "Учетная политика, оценочные значения и ошибки"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Ошибка выявлена после даты принятия бухгалтерской отчетности, но до даты её утверждения (дополнительное условие - </w:t>
            </w:r>
            <w:r>
              <w:rPr>
                <w:rStyle w:val="a3"/>
              </w:rPr>
              <w:t>ДО</w:t>
            </w:r>
            <w:r>
              <w:t xml:space="preserve"> </w:t>
            </w:r>
            <w:hyperlink w:anchor="sub_553378336" w:history="1">
              <w:r>
                <w:rPr>
                  <w:rStyle w:val="a4"/>
                </w:rPr>
                <w:t>даты представления</w:t>
              </w:r>
            </w:hyperlink>
            <w:r>
              <w:t xml:space="preserve"> консолидированной отчетности самим субъектом консолидированной отчетности)</w:t>
            </w: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205" w:history="1">
              <w:r>
                <w:rPr>
                  <w:rStyle w:val="a4"/>
                </w:rPr>
                <w:t>п. 31</w:t>
              </w:r>
            </w:hyperlink>
            <w:r>
              <w:t xml:space="preserve"> Стандарта "Учетная политика, оценочные значения и ошибки"</w:t>
            </w:r>
          </w:p>
          <w:p w:rsidR="00B55C88" w:rsidRDefault="00B55C88" w:rsidP="00B859B4">
            <w:pPr>
              <w:pStyle w:val="a9"/>
            </w:pPr>
            <w:hyperlink r:id="rId206" w:history="1">
              <w:r>
                <w:rPr>
                  <w:rStyle w:val="a4"/>
                </w:rPr>
                <w:t>п. 10</w:t>
              </w:r>
            </w:hyperlink>
            <w:r>
              <w:t xml:space="preserve"> Стандарта "События после отчетной даты"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 xml:space="preserve">Ошибка выявлена после даты утверждения бухгалтерской отчетности (в том числе после </w:t>
            </w:r>
            <w:hyperlink w:anchor="sub_553378336" w:history="1">
              <w:r>
                <w:rPr>
                  <w:rStyle w:val="a4"/>
                </w:rPr>
                <w:t>даты представления</w:t>
              </w:r>
            </w:hyperlink>
            <w:r>
              <w:t xml:space="preserve"> консолидированной отчетности вышестоящим субъектом консолидированной отчетности)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Уточненная отчетность не формируется.</w:t>
            </w:r>
          </w:p>
          <w:p w:rsidR="00B55C88" w:rsidRDefault="00B55C88" w:rsidP="00B859B4">
            <w:pPr>
              <w:pStyle w:val="a9"/>
            </w:pPr>
            <w:r>
              <w:t>Как правило, утвержденная бухгалтерская отчетность не подлежит пересмотру, замене и повторному представлению.</w:t>
            </w:r>
          </w:p>
          <w:p w:rsidR="00B55C88" w:rsidRDefault="00B55C88" w:rsidP="00B859B4">
            <w:pPr>
              <w:pStyle w:val="a9"/>
            </w:pPr>
            <w:r>
              <w:t xml:space="preserve">Согласовать изменения в отчетность после даты представления консолидированной отчетности вышестоящим субъектом отчетности - Учредителем придется не только с самим Учредителем, но и с соответствующим </w:t>
            </w:r>
            <w:proofErr w:type="spellStart"/>
            <w:r>
              <w:t>финорганом</w:t>
            </w:r>
            <w:proofErr w:type="spellEnd"/>
            <w:r>
              <w:t xml:space="preserve">, поскольку Учредитель сможет внести изменения в свою консолидированную отчетность только с согласия </w:t>
            </w:r>
            <w:proofErr w:type="spellStart"/>
            <w:r>
              <w:t>финоргана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9"/>
            </w:pPr>
            <w:hyperlink r:id="rId207" w:history="1">
              <w:proofErr w:type="spellStart"/>
              <w:r>
                <w:rPr>
                  <w:rStyle w:val="a4"/>
                </w:rPr>
                <w:t>пп</w:t>
              </w:r>
              <w:proofErr w:type="spellEnd"/>
              <w:r>
                <w:rPr>
                  <w:rStyle w:val="a4"/>
                </w:rPr>
                <w:t>. 32</w:t>
              </w:r>
            </w:hyperlink>
            <w:r>
              <w:t xml:space="preserve">, </w:t>
            </w:r>
            <w:hyperlink r:id="rId208" w:history="1">
              <w:r>
                <w:rPr>
                  <w:rStyle w:val="a4"/>
                </w:rPr>
                <w:t>33</w:t>
              </w:r>
            </w:hyperlink>
            <w:r>
              <w:t xml:space="preserve"> Стандарта "Учетная политика, оценочные значения и ошибки"</w:t>
            </w:r>
          </w:p>
        </w:tc>
      </w:tr>
    </w:tbl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28" w:name="sub_553378353"/>
            <w:r>
              <w:rPr>
                <w:rStyle w:val="a3"/>
              </w:rPr>
              <w:t>Представление бухгалтерской отчетности в электронном виде и (или) на бумажном носителе</w:t>
            </w:r>
          </w:p>
          <w:bookmarkEnd w:id="28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>
                  <wp:extent cx="253746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r>
              <w:t xml:space="preserve">Бухгалтерская отчетность составляется в виде электронного документа, подписанного </w:t>
            </w:r>
            <w:hyperlink r:id="rId209" w:history="1">
              <w:r>
                <w:rPr>
                  <w:rStyle w:val="a4"/>
                </w:rPr>
                <w:t>квалифицированной электронной подписью</w:t>
              </w:r>
            </w:hyperlink>
            <w:r>
              <w:t>, и (или) на бумажном носителе (</w:t>
            </w:r>
            <w:hyperlink r:id="rId210" w:history="1">
              <w:r>
                <w:rPr>
                  <w:rStyle w:val="a4"/>
                </w:rPr>
                <w:t>ч. 7.1. ст. 13</w:t>
              </w:r>
            </w:hyperlink>
            <w:r>
              <w:t xml:space="preserve"> Закона N 402-ФЗ, </w:t>
            </w:r>
            <w:hyperlink r:id="rId211" w:history="1">
              <w:r>
                <w:rPr>
                  <w:rStyle w:val="a4"/>
                </w:rPr>
                <w:t>п. 13</w:t>
              </w:r>
            </w:hyperlink>
            <w:r>
              <w:t xml:space="preserve"> Стандарта "Концептуальные основы...", </w:t>
            </w:r>
            <w:hyperlink r:id="rId212" w:history="1">
              <w:r>
                <w:rPr>
                  <w:rStyle w:val="a4"/>
                </w:rPr>
                <w:t>п. 12</w:t>
              </w:r>
            </w:hyperlink>
            <w:r>
              <w:t xml:space="preserve"> Стандарта "Представление бухгалтерской (финансовой) отчетности", </w:t>
            </w:r>
            <w:hyperlink r:id="rId213" w:history="1">
              <w:r>
                <w:rPr>
                  <w:rStyle w:val="a4"/>
                </w:rPr>
                <w:t>п. 6</w:t>
              </w:r>
            </w:hyperlink>
            <w:r>
              <w:t xml:space="preserve"> Инструкции N 33н).</w:t>
            </w:r>
          </w:p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При предоставлении бухгалтерской отчетности в виде электронного документа, подписанного </w:t>
      </w:r>
      <w:hyperlink r:id="rId214" w:history="1">
        <w:r>
          <w:rPr>
            <w:rStyle w:val="a4"/>
          </w:rPr>
          <w:t xml:space="preserve">квалифицированной электронной подписью, </w:t>
        </w:r>
      </w:hyperlink>
      <w:r>
        <w:t>не требуется предоставлять экземпляр отчетности на бумажном носителе - такой электронный документ признается равнозначным отчетности на бумажном носителе, подписанной собственноручной подписью (</w:t>
      </w:r>
      <w:hyperlink r:id="rId215" w:history="1">
        <w:r>
          <w:rPr>
            <w:rStyle w:val="a4"/>
          </w:rPr>
          <w:t>см. ч.1 ст. 6</w:t>
        </w:r>
      </w:hyperlink>
      <w:r>
        <w:t xml:space="preserve"> Федерального закона от 06.04.2011 N 63-ФЗ "Об электронной подписи"). Унифицированными отчетными формами предусмотрено подписание отчетности не только руководителем субъекта отчетности, но и другими лицами: главным бухгалтером (руководителем централизованной бухгалтерии, а также главным бухгалтером или бухгалтером-специалистом централизованной бухгалтерии), руководителем планово-экономической службы (ответственным лицом за формирование плановой/прогнозной, аналитической/управленческой информации), ответственным лицом за реализацию инвестиционного проекта (</w:t>
      </w:r>
      <w:hyperlink r:id="rId216" w:history="1">
        <w:r>
          <w:rPr>
            <w:rStyle w:val="a4"/>
          </w:rPr>
          <w:t>п. 5</w:t>
        </w:r>
      </w:hyperlink>
      <w:r>
        <w:t xml:space="preserve"> Инструкции N 33н, </w:t>
      </w:r>
      <w:hyperlink r:id="rId217" w:history="1">
        <w:r>
          <w:rPr>
            <w:rStyle w:val="a4"/>
          </w:rPr>
          <w:t>п. 7</w:t>
        </w:r>
      </w:hyperlink>
      <w:r>
        <w:t xml:space="preserve"> Стандарта "Учетная политика...") - отчетность в виде электронного документа должна быть подписана всеми уполномоченными должностными лицами (</w:t>
      </w:r>
      <w:hyperlink r:id="rId218" w:history="1">
        <w:r>
          <w:rPr>
            <w:rStyle w:val="a4"/>
          </w:rPr>
          <w:t>ч. 3.1. ст. 6</w:t>
        </w:r>
      </w:hyperlink>
      <w:r>
        <w:t xml:space="preserve"> Федерального закона от 06.04.2011 N 63-ФЗ "Об электронной подписи").</w:t>
      </w:r>
    </w:p>
    <w:p w:rsidR="00B55C88" w:rsidRDefault="00B55C88" w:rsidP="00B55C88">
      <w:r>
        <w:t>Субъект консолидированной отчетности вправе установить требование о предоставлении дополнительного экземпляра бухгалтерской отчетности на бумажном носителе вместе с экземпляром отчетности в форме электронного документа - в этом случае субъект бухгалтерской отчетности предоставляет копию электронного документа на бумажном носителе в порядке, установленном субъектом консолидированной отчетности (например, с оттиском электронной подписи и (или) с отметкой "Копия электронного документа"). Единый порядок изготовления бумажных копий электронных документов, а также способ их подписания на законодательном уровне не урегулирован.</w:t>
      </w:r>
    </w:p>
    <w:p w:rsidR="00B55C88" w:rsidRDefault="00B55C88" w:rsidP="00B55C88">
      <w:r>
        <w:t xml:space="preserve">Особенности предоставления отчетности в виде электронного документа или на бумажном носителе установлены </w:t>
      </w:r>
      <w:hyperlink r:id="rId219" w:history="1">
        <w:r>
          <w:rPr>
            <w:rStyle w:val="a4"/>
          </w:rPr>
          <w:t>п. 6</w:t>
        </w:r>
      </w:hyperlink>
      <w:r>
        <w:t xml:space="preserve"> Инструкции N 33н.</w:t>
      </w:r>
    </w:p>
    <w:p w:rsidR="00B55C88" w:rsidRDefault="00B55C88" w:rsidP="00B55C88">
      <w:r>
        <w:t xml:space="preserve">Так, при предоставлении субъектом отчетности бухгалтерской отчетности в виде электронного документа субъект консолидированной отчетности обязан направить субъекту отчетности </w:t>
      </w:r>
      <w:hyperlink r:id="rId220" w:history="1">
        <w:r>
          <w:rPr>
            <w:rStyle w:val="a4"/>
          </w:rPr>
          <w:t>Уведомление о поступлении</w:t>
        </w:r>
      </w:hyperlink>
      <w:r>
        <w:t xml:space="preserve"> бухгалтерской отчетности в виде электронного документа.</w:t>
      </w:r>
    </w:p>
    <w:p w:rsidR="00B55C88" w:rsidRDefault="00B55C88" w:rsidP="00B55C88">
      <w:r>
        <w:t xml:space="preserve">Порядок представления отчетности в электронном виде (как электронного документа, так и электронной копии бухгалтерской отчетности в случае предоставления отчетности на бумажном носителе), в том числе требования к форматам и способам передачи отчетности (на электронных носителях или путем передачи по телекоммуникационным каналам связи), а также положения об обязательном обеспечении защиты информации </w:t>
      </w:r>
      <w:hyperlink r:id="rId221" w:history="1">
        <w:r>
          <w:rPr>
            <w:rStyle w:val="a4"/>
          </w:rPr>
          <w:t>устанавливаются</w:t>
        </w:r>
      </w:hyperlink>
      <w:r>
        <w:t xml:space="preserve"> для субъекта отчетности субъектом консолидированной отчетности (Учредителем) с учетом требований соответствующего </w:t>
      </w:r>
      <w:proofErr w:type="spellStart"/>
      <w:r>
        <w:t>финоргана</w:t>
      </w:r>
      <w:proofErr w:type="spellEnd"/>
      <w:r>
        <w:t>.</w:t>
      </w:r>
    </w:p>
    <w:p w:rsidR="00B55C88" w:rsidRDefault="00B55C88" w:rsidP="00B55C88">
      <w:r>
        <w:t xml:space="preserve">Если у субъекта отчетности отсутствует организационно-техническая возможность формирования отчетности в виде электронного документа (подписанного </w:t>
      </w:r>
      <w:hyperlink r:id="rId222" w:history="1">
        <w:r>
          <w:rPr>
            <w:rStyle w:val="a4"/>
          </w:rPr>
          <w:t xml:space="preserve">квалифицированной электронной подписью), </w:t>
        </w:r>
      </w:hyperlink>
      <w:r>
        <w:t xml:space="preserve">бухгалтерская отчетность формируется на бумажном носителе и </w:t>
      </w:r>
      <w:r>
        <w:rPr>
          <w:rStyle w:val="a3"/>
        </w:rPr>
        <w:t>представляется главным бухгалтером</w:t>
      </w:r>
      <w:r>
        <w:t xml:space="preserve"> (лицом, ответственным за ведение бухгалтерского учета, формирование, составление и представление бюджетной отчетности) субъекта бухгалтерской отчетности в сброшюрованном и пронумерованном виде с оглавлением и сопроводительным письмом </w:t>
      </w:r>
      <w:hyperlink r:id="rId223" w:history="1">
        <w:r>
          <w:rPr>
            <w:rStyle w:val="a4"/>
          </w:rPr>
          <w:t>с одновременным представлением</w:t>
        </w:r>
      </w:hyperlink>
      <w:r>
        <w:rPr>
          <w:rStyle w:val="a3"/>
        </w:rPr>
        <w:t xml:space="preserve"> </w:t>
      </w:r>
      <w:r>
        <w:rPr>
          <w:rStyle w:val="a3"/>
        </w:rPr>
        <w:lastRenderedPageBreak/>
        <w:t xml:space="preserve">электронной копии бухгалтерской отчетности. </w:t>
      </w:r>
      <w:r>
        <w:t>В этом случае на сопроводительном письме, а также в левом верхнем углу титульного листа Баланса (</w:t>
      </w:r>
      <w:hyperlink r:id="rId224" w:history="1">
        <w:r>
          <w:rPr>
            <w:rStyle w:val="a4"/>
          </w:rPr>
          <w:t>ф. 0503730</w:t>
        </w:r>
      </w:hyperlink>
      <w:r>
        <w:t xml:space="preserve">) ответственный исполнитель субъекта консолидированной бюджетной отчетности (Учредителя, </w:t>
      </w:r>
      <w:proofErr w:type="spellStart"/>
      <w:r>
        <w:t>финоргана</w:t>
      </w:r>
      <w:proofErr w:type="spellEnd"/>
      <w:r>
        <w:t>) проставляет отметку о поступлении отчетности, содержащую дату поступления, должность, подпись (с расшифровкой) ответственного исполнителя, принявшего отчетность.</w:t>
      </w:r>
    </w:p>
    <w:p w:rsidR="00B55C88" w:rsidRDefault="00B55C88" w:rsidP="00B55C88">
      <w:r>
        <w:t xml:space="preserve">При формировании отчетности на бумажном носителе подписи уполномоченных лиц не заверяются печатью - в унифицированных отчетных формах не предусмотрен реквизит "Место печати" (отметка "МП"), требование о проставлении печати субъекта отчетности в формах бухгалтерской отчетности </w:t>
      </w:r>
      <w:hyperlink r:id="rId225" w:history="1">
        <w:r>
          <w:rPr>
            <w:rStyle w:val="a4"/>
          </w:rPr>
          <w:t>Инструкцией</w:t>
        </w:r>
      </w:hyperlink>
      <w:r>
        <w:t xml:space="preserve"> N 33н, федеральными стандартами бухучета госфинансов не установлено.</w:t>
      </w:r>
    </w:p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29" w:name="sub_553378342"/>
            <w:r>
              <w:rPr>
                <w:rStyle w:val="a3"/>
              </w:rPr>
              <w:t>Опубликование бухгалтерской отчетности</w:t>
            </w:r>
          </w:p>
          <w:bookmarkEnd w:id="29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Субъекты отчетности опубликовывают бухгалтерскую отчетность в порядке и случаях, которые установлены законодательством Российской Федерации (</w:t>
      </w:r>
      <w:hyperlink r:id="rId226" w:history="1">
        <w:r>
          <w:rPr>
            <w:rStyle w:val="a4"/>
          </w:rPr>
          <w:t>п. 12</w:t>
        </w:r>
      </w:hyperlink>
      <w:r>
        <w:t xml:space="preserve"> Стандарта "Концептуальные основы...").</w:t>
      </w:r>
    </w:p>
    <w:p w:rsidR="00B55C88" w:rsidRDefault="00B55C88" w:rsidP="00B55C88">
      <w:r>
        <w:t xml:space="preserve">Электронная копия </w:t>
      </w:r>
      <w:r>
        <w:rPr>
          <w:rStyle w:val="a3"/>
        </w:rPr>
        <w:t>годовой</w:t>
      </w:r>
      <w:r>
        <w:t xml:space="preserve"> бухгалтерской отчетности автономного, бюджетного учреждения </w:t>
      </w:r>
      <w:r>
        <w:rPr>
          <w:rStyle w:val="a3"/>
        </w:rPr>
        <w:t>подлежит</w:t>
      </w:r>
      <w:r>
        <w:t xml:space="preserve"> обязательному опубликованию на официальном сайте в сети Интернет </w:t>
      </w:r>
      <w:hyperlink r:id="rId227" w:history="1">
        <w:r>
          <w:rPr>
            <w:rStyle w:val="a4"/>
          </w:rPr>
          <w:t>www.bus.gov.ru</w:t>
        </w:r>
      </w:hyperlink>
      <w:r>
        <w:t xml:space="preserve"> (</w:t>
      </w:r>
      <w:hyperlink r:id="rId228" w:history="1">
        <w:r>
          <w:rPr>
            <w:rStyle w:val="a4"/>
          </w:rPr>
          <w:t>п. 3.3 ст. 32</w:t>
        </w:r>
      </w:hyperlink>
      <w:r>
        <w:t xml:space="preserve"> Федерального закона от 12.01.1996 N 7-ФЗ "О некоммерческих организациях", </w:t>
      </w:r>
      <w:hyperlink r:id="rId229" w:history="1">
        <w:r>
          <w:rPr>
            <w:rStyle w:val="a4"/>
          </w:rPr>
          <w:t>п. 6</w:t>
        </w:r>
      </w:hyperlink>
      <w:r>
        <w:t xml:space="preserve"> Порядка, утвержденного </w:t>
      </w:r>
      <w:hyperlink r:id="rId230" w:history="1">
        <w:r>
          <w:rPr>
            <w:rStyle w:val="a4"/>
          </w:rPr>
          <w:t>приказом</w:t>
        </w:r>
      </w:hyperlink>
      <w:r>
        <w:t xml:space="preserve"> Минфина РФ от 21.07.2011 N 86н). Порядок формирования структурированной информации об учреждении установлен </w:t>
      </w:r>
      <w:hyperlink r:id="rId231" w:history="1">
        <w:r>
          <w:rPr>
            <w:rStyle w:val="a4"/>
          </w:rPr>
          <w:t>Требованиями</w:t>
        </w:r>
      </w:hyperlink>
      <w:r>
        <w:t xml:space="preserve"> (утв. Федеральным казначейством 26 декабря 2016 г.). Информация о годовой отчетности учреждения формируется и представляется не позднее ПЯТИ рабочих дней после ее утверждения (</w:t>
      </w:r>
      <w:hyperlink r:id="rId232" w:history="1">
        <w:r>
          <w:rPr>
            <w:rStyle w:val="a4"/>
          </w:rPr>
          <w:t>п. 2.9</w:t>
        </w:r>
      </w:hyperlink>
      <w:r>
        <w:t xml:space="preserve"> Требований).</w:t>
      </w:r>
    </w:p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30" w:name="sub_553378354"/>
            <w:r>
              <w:rPr>
                <w:rStyle w:val="a3"/>
              </w:rPr>
              <w:t>Представление бухгалтерской отчетности в налоговую службу</w:t>
            </w:r>
          </w:p>
          <w:bookmarkEnd w:id="30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В налоговый орган по месту нахождения организации бюджетной сферы годовая бухгалтерская отчетность представляется в срок не позднее трех месяцев после окончания отчетного года, то есть </w:t>
      </w:r>
      <w:r>
        <w:rPr>
          <w:rStyle w:val="a3"/>
        </w:rPr>
        <w:t>не позднее 31 марта</w:t>
      </w:r>
      <w:r>
        <w:t xml:space="preserve"> (</w:t>
      </w:r>
      <w:hyperlink r:id="rId233" w:history="1">
        <w:r>
          <w:rPr>
            <w:rStyle w:val="a4"/>
          </w:rPr>
          <w:t>п. 5.1 ст. 23</w:t>
        </w:r>
      </w:hyperlink>
      <w:r>
        <w:t xml:space="preserve"> НК РФ). Перечень форм годовой бухгалтерской отчетности бюджетных и автономных учреждений, которые подлежат обязательному представлению в налоговые органы, содержится в </w:t>
      </w:r>
      <w:hyperlink r:id="rId234" w:history="1">
        <w:r>
          <w:rPr>
            <w:rStyle w:val="a4"/>
          </w:rPr>
          <w:t>письме</w:t>
        </w:r>
      </w:hyperlink>
      <w:r>
        <w:t xml:space="preserve"> Минфина России от 28.03.2013 N 02-06-07/9937:</w:t>
      </w:r>
    </w:p>
    <w:p w:rsidR="00B55C88" w:rsidRDefault="00B55C88" w:rsidP="00B55C88">
      <w:pPr>
        <w:pStyle w:val="a9"/>
      </w:pPr>
      <w:r>
        <w:t>1. Баланс государственного (муниципального) учреждения (</w:t>
      </w:r>
      <w:hyperlink r:id="rId235" w:history="1">
        <w:r>
          <w:rPr>
            <w:rStyle w:val="a4"/>
          </w:rPr>
          <w:t>ф. 0503730</w:t>
        </w:r>
      </w:hyperlink>
      <w:r>
        <w:t>);</w:t>
      </w:r>
    </w:p>
    <w:p w:rsidR="00B55C88" w:rsidRDefault="00B55C88" w:rsidP="00B55C88">
      <w:pPr>
        <w:pStyle w:val="a9"/>
      </w:pPr>
      <w:r>
        <w:t>2. Отчет об исполнении учреждением Плана его финансово-хозяйственной деятельности (</w:t>
      </w:r>
      <w:hyperlink r:id="rId236" w:history="1">
        <w:r>
          <w:rPr>
            <w:rStyle w:val="a4"/>
          </w:rPr>
          <w:t>ф. 0503737</w:t>
        </w:r>
      </w:hyperlink>
      <w:r>
        <w:t>) (в разрезе КФО);</w:t>
      </w:r>
    </w:p>
    <w:p w:rsidR="00B55C88" w:rsidRDefault="00B55C88" w:rsidP="00B55C88">
      <w:pPr>
        <w:pStyle w:val="a9"/>
      </w:pPr>
      <w:r>
        <w:t>3. Отчет о финансовых результатах деятельности учреждения (</w:t>
      </w:r>
      <w:hyperlink r:id="rId237" w:history="1">
        <w:r>
          <w:rPr>
            <w:rStyle w:val="a4"/>
          </w:rPr>
          <w:t>ф. 0503721</w:t>
        </w:r>
      </w:hyperlink>
      <w:r>
        <w:t>);</w:t>
      </w:r>
    </w:p>
    <w:p w:rsidR="00B55C88" w:rsidRDefault="00B55C88" w:rsidP="00B55C88">
      <w:pPr>
        <w:pStyle w:val="a9"/>
      </w:pPr>
      <w:r>
        <w:t>4. Сведения по дебиторской и кредиторской задолженности учреждения (</w:t>
      </w:r>
      <w:hyperlink r:id="rId238" w:history="1">
        <w:r>
          <w:rPr>
            <w:rStyle w:val="a4"/>
          </w:rPr>
          <w:t>ф. 0503769</w:t>
        </w:r>
      </w:hyperlink>
      <w:r>
        <w:t>) (в разрезе КФО);</w:t>
      </w:r>
    </w:p>
    <w:p w:rsidR="00B55C88" w:rsidRDefault="00B55C88" w:rsidP="00B55C88">
      <w:pPr>
        <w:pStyle w:val="a9"/>
      </w:pPr>
      <w:r>
        <w:t>5. Сведения об остатках денежных средств учреждения (</w:t>
      </w:r>
      <w:hyperlink r:id="rId239" w:history="1">
        <w:r>
          <w:rPr>
            <w:rStyle w:val="a4"/>
          </w:rPr>
          <w:t>ф. 0503779</w:t>
        </w:r>
      </w:hyperlink>
      <w:r>
        <w:t>) (в разрезе КФО);</w:t>
      </w:r>
    </w:p>
    <w:p w:rsidR="00B55C88" w:rsidRDefault="00B55C88" w:rsidP="00B55C88">
      <w:pPr>
        <w:pStyle w:val="a9"/>
      </w:pPr>
      <w:r>
        <w:t>6. Разделительный (ликвидационный) баланс государственного (муниципального) учреждения (</w:t>
      </w:r>
      <w:hyperlink r:id="rId240" w:history="1">
        <w:r>
          <w:rPr>
            <w:rStyle w:val="a4"/>
          </w:rPr>
          <w:t>ф. 0503830</w:t>
        </w:r>
      </w:hyperlink>
      <w:r>
        <w:t>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53746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r>
              <w:t>Для представления в налоговые органы предназначена индивидуальная бухгалтерская отчетность (</w:t>
            </w:r>
            <w:proofErr w:type="spellStart"/>
            <w:r>
              <w:fldChar w:fldCharType="begin"/>
            </w:r>
            <w:r>
              <w:instrText>HYPERLINK "http://internet.garant.ru/document/redirect/71586636/1006"</w:instrText>
            </w:r>
            <w:r>
              <w:fldChar w:fldCharType="separate"/>
            </w:r>
            <w:r>
              <w:rPr>
                <w:rStyle w:val="a4"/>
              </w:rPr>
              <w:t>абз</w:t>
            </w:r>
            <w:proofErr w:type="spellEnd"/>
            <w:r>
              <w:rPr>
                <w:rStyle w:val="a4"/>
              </w:rPr>
              <w:t>. 6 п. 6</w:t>
            </w:r>
            <w:r>
              <w:fldChar w:fldCharType="end"/>
            </w:r>
            <w:r>
              <w:t xml:space="preserve"> Стандарта "Концептуальные основы..."). Консолидированная (сводная) отчетность (отчетность Учредителя, </w:t>
            </w:r>
            <w:proofErr w:type="spellStart"/>
            <w:r>
              <w:t>финоргана</w:t>
            </w:r>
            <w:proofErr w:type="spellEnd"/>
            <w:r>
              <w:t xml:space="preserve">) </w:t>
            </w:r>
            <w:r>
              <w:lastRenderedPageBreak/>
              <w:t xml:space="preserve">представлению в налоговые органы </w:t>
            </w:r>
            <w:r>
              <w:rPr>
                <w:rStyle w:val="a3"/>
              </w:rPr>
              <w:t>не подлежит</w:t>
            </w:r>
            <w:r>
              <w:t xml:space="preserve"> (см. </w:t>
            </w:r>
            <w:hyperlink r:id="rId241" w:history="1">
              <w:r>
                <w:rPr>
                  <w:rStyle w:val="a4"/>
                </w:rPr>
                <w:t>письмо</w:t>
              </w:r>
            </w:hyperlink>
            <w:r>
              <w:t xml:space="preserve"> Минфина России от 28.03.2013 N 02-06-07/9937).</w:t>
            </w:r>
          </w:p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31" w:name="sub_553378355"/>
            <w:r>
              <w:rPr>
                <w:rStyle w:val="a3"/>
              </w:rPr>
              <w:t>Представление бухгалтерской отчетности в орган статистики</w:t>
            </w:r>
            <w:bookmarkEnd w:id="31"/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Обязанность предоставления бюджетными и автономными учреждениями экземпляра годовой бухгалтерской отчетности в орган государственной статистики действующим законодательством не предусмотрена.</w:t>
      </w:r>
    </w:p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32" w:name="sub_553378343"/>
            <w:r>
              <w:rPr>
                <w:rStyle w:val="a3"/>
              </w:rPr>
              <w:t>Хранение бухгалтерской отчетности</w:t>
            </w:r>
          </w:p>
          <w:bookmarkEnd w:id="32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Хранение документов бухгалтерского учета, в том числе бухгалтерской отчетности, организуются руководителем организации бюджетной сферы и (или) руководителем централизованной бухгалтерии (</w:t>
      </w:r>
      <w:hyperlink r:id="rId242" w:history="1">
        <w:r>
          <w:rPr>
            <w:rStyle w:val="a4"/>
          </w:rPr>
          <w:t>ч. 1 ст. 7</w:t>
        </w:r>
      </w:hyperlink>
      <w:r>
        <w:t xml:space="preserve"> Закона N 402-ФЗ, </w:t>
      </w:r>
      <w:hyperlink r:id="rId243" w:history="1">
        <w:r>
          <w:rPr>
            <w:rStyle w:val="a4"/>
          </w:rPr>
          <w:t>п. 14</w:t>
        </w:r>
      </w:hyperlink>
      <w:r>
        <w:t xml:space="preserve"> Инструкции N 157н).</w:t>
      </w:r>
    </w:p>
    <w:p w:rsidR="00B55C88" w:rsidRDefault="00B55C88" w:rsidP="00B55C88">
      <w:r>
        <w:t>При хранении бухгалтерской отчетности должна обеспечиваться защита данных отчетности от несанкционированных исправлений (</w:t>
      </w:r>
      <w:hyperlink r:id="rId244" w:history="1">
        <w:r>
          <w:rPr>
            <w:rStyle w:val="a4"/>
          </w:rPr>
          <w:t>ч. 3 ст. 29</w:t>
        </w:r>
      </w:hyperlink>
      <w:r>
        <w:t xml:space="preserve"> Закона N 402-ФЗ, </w:t>
      </w:r>
      <w:hyperlink r:id="rId245" w:history="1">
        <w:r>
          <w:rPr>
            <w:rStyle w:val="a4"/>
          </w:rPr>
          <w:t>п. 13</w:t>
        </w:r>
      </w:hyperlink>
      <w:r>
        <w:t xml:space="preserve"> Стандарта "Концептуальные основы...").</w:t>
      </w:r>
    </w:p>
    <w:p w:rsidR="00B55C88" w:rsidRDefault="00B55C88" w:rsidP="00B55C88">
      <w:r>
        <w:t>Субъекты отчетности обеспечивают хранение бухгалтерской отчетности в течение сроков, установленных в соответствии с правилами организации государственного архивного дела в Российской Федерации, но не менее пяти лет после окончания отчетного года, за который она составлена (</w:t>
      </w:r>
      <w:hyperlink r:id="rId246" w:history="1">
        <w:r>
          <w:rPr>
            <w:rStyle w:val="a4"/>
          </w:rPr>
          <w:t>ч. 1 ст. 29</w:t>
        </w:r>
      </w:hyperlink>
      <w:r>
        <w:t xml:space="preserve"> Закона N 402-ФЗ, </w:t>
      </w:r>
      <w:hyperlink r:id="rId247" w:history="1">
        <w:r>
          <w:rPr>
            <w:rStyle w:val="a4"/>
          </w:rPr>
          <w:t>п. 13</w:t>
        </w:r>
      </w:hyperlink>
      <w:r>
        <w:t xml:space="preserve"> Стандарта "Концептуальные основы...").</w:t>
      </w:r>
    </w:p>
    <w:p w:rsidR="00B55C88" w:rsidRDefault="00B55C88" w:rsidP="00B55C88">
      <w:r>
        <w:t>Сроки хранения содержатся в 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утв. приказом Федерального архивного агентства от 20.12.2019 N 236 (далее - Перечень):</w:t>
      </w:r>
    </w:p>
    <w:p w:rsidR="00B55C88" w:rsidRDefault="00B55C88" w:rsidP="00B55C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0"/>
        <w:gridCol w:w="1820"/>
        <w:gridCol w:w="3360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Периодичность формирования отчетности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Срок хранения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Основание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Годовая бухгалтерской отчетность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  <w:hyperlink r:id="rId248" w:history="1">
              <w:r>
                <w:rPr>
                  <w:rStyle w:val="a4"/>
                </w:rPr>
                <w:t>подп. "а" ст. 268</w:t>
              </w:r>
            </w:hyperlink>
            <w:r>
              <w:t xml:space="preserve"> Перечня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9"/>
            </w:pPr>
            <w:r>
              <w:t>Промежуточная (квартальная, месячная) бухгалтерской отчетность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5 лет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  <w:hyperlink r:id="rId249" w:history="1">
              <w:r>
                <w:rPr>
                  <w:rStyle w:val="a4"/>
                </w:rPr>
                <w:t>подп. "б" ст. 268</w:t>
              </w:r>
            </w:hyperlink>
            <w:r>
              <w:t xml:space="preserve"> Перечня</w:t>
            </w:r>
          </w:p>
        </w:tc>
      </w:tr>
    </w:tbl>
    <w:p w:rsidR="00B55C88" w:rsidRDefault="00B55C88" w:rsidP="00B55C88"/>
    <w:p w:rsidR="00B55C88" w:rsidRDefault="00B55C88" w:rsidP="00B55C88">
      <w:r>
        <w:t xml:space="preserve">Для субъекта консолидированной отчетности (Учредителя, </w:t>
      </w:r>
      <w:proofErr w:type="spellStart"/>
      <w:r>
        <w:t>финоргана</w:t>
      </w:r>
      <w:proofErr w:type="spellEnd"/>
      <w:r>
        <w:t xml:space="preserve">) подлежит хранению сформированная им консолидированная бухгалтерская отчетность. Порядок и сроки хранения субъектом консолидированной отчетности бухгалтерской отчетности иных субъектов отчетности, показатели которой включены в состав консолидированной отчетности (входят в его </w:t>
      </w:r>
      <w:hyperlink r:id="rId250" w:history="1">
        <w:r>
          <w:rPr>
            <w:rStyle w:val="a4"/>
          </w:rPr>
          <w:t>периметр консолидации</w:t>
        </w:r>
      </w:hyperlink>
      <w:r>
        <w:t xml:space="preserve">), могут быть установлены его локальным актом (порядком хранения документов), но срок хранения такой отчетности не должен быть менее 5 лет (см., например, </w:t>
      </w:r>
      <w:hyperlink r:id="rId251" w:history="1">
        <w:r>
          <w:rPr>
            <w:rStyle w:val="a4"/>
          </w:rPr>
          <w:t>п. 272</w:t>
        </w:r>
      </w:hyperlink>
      <w:r>
        <w:t xml:space="preserve"> Перечня - согласно примечанию отчетность хранится в других организациях до минования надобности).</w:t>
      </w:r>
    </w:p>
    <w:p w:rsidR="00B55C88" w:rsidRDefault="00B55C88" w:rsidP="00B55C88">
      <w:r>
        <w:t>При наличии технической возможности субъект отчетности обеспечивает хранение бухгалтерской отчетности, сформированной в форме электронных документов, на электронных носителях с учетом требований законодательства РФ, регулирующего использование электронной подписи в электронных документах (</w:t>
      </w:r>
      <w:hyperlink r:id="rId252" w:history="1">
        <w:r>
          <w:rPr>
            <w:rStyle w:val="a4"/>
          </w:rPr>
          <w:t>п. 13</w:t>
        </w:r>
      </w:hyperlink>
      <w:r>
        <w:t xml:space="preserve"> Стандарта "Концептуальные основы...").</w:t>
      </w:r>
    </w:p>
    <w:p w:rsidR="00B55C88" w:rsidRDefault="00B55C88" w:rsidP="00B55C88">
      <w:r>
        <w:rPr>
          <w:rStyle w:val="a3"/>
        </w:rPr>
        <w:t>Обязательными условиями хранения электронных документов являются</w:t>
      </w:r>
      <w:r>
        <w:t xml:space="preserve"> (см. </w:t>
      </w:r>
      <w:hyperlink r:id="rId253" w:history="1">
        <w:r>
          <w:rPr>
            <w:rStyle w:val="a4"/>
          </w:rPr>
          <w:t>п. 2.30 - 2.32</w:t>
        </w:r>
      </w:hyperlink>
      <w:r>
        <w:t xml:space="preserve"> Правил организации хранения, комплектования, учета и использования документов Архивного фонда Российской Федерации и других архивных документов в </w:t>
      </w:r>
      <w:r>
        <w:lastRenderedPageBreak/>
        <w:t>органах государственной власти, органах местного самоуправления и организациях, утв. приказом Минкультуры России от 31.03.2015 N 526, далее - Правила):</w:t>
      </w:r>
    </w:p>
    <w:p w:rsidR="00B55C88" w:rsidRDefault="00B55C88" w:rsidP="00B55C88">
      <w:r>
        <w:t>- наличие в архиве организации не менее двух экземпляров каждой единицы хранения электронных документов: один - основной, другой - рабочий, причем хранить их нужно на разных физических устройствах (</w:t>
      </w:r>
      <w:proofErr w:type="gramStart"/>
      <w:r>
        <w:t>например</w:t>
      </w:r>
      <w:proofErr w:type="gramEnd"/>
      <w:r>
        <w:t xml:space="preserve"> магнитные, оптические, магнитооптические накопители, карты флэш-памяти или иные подобные носители);</w:t>
      </w:r>
    </w:p>
    <w:p w:rsidR="00B55C88" w:rsidRDefault="00B55C88" w:rsidP="00B55C88">
      <w:r>
        <w:t>- наличие технических и программных средств, предназначенных для воспроизведения, копирования, перезаписи электронных документов, контроля физического и технического состояния - иными словами, вместе с электронными документами хранятся и файлы ключей электронной подписи, которыми они были подписаны, а также соответствующее программное обеспечение, позволяющее открыть эти файлы и идентифицировать владельца сертификата ключа электронной подписи;</w:t>
      </w:r>
    </w:p>
    <w:p w:rsidR="00B55C88" w:rsidRDefault="00B55C88" w:rsidP="00B55C88">
      <w:r>
        <w:t>- обеспечение режима хранения электронных документов, исключающего утрату, несанкционированную рассылку, уничтожение или искажение информации.</w:t>
      </w:r>
    </w:p>
    <w:p w:rsidR="00B55C88" w:rsidRDefault="00B55C88" w:rsidP="00B55C88">
      <w:r>
        <w:t>При отсутствии у субъекта отчетности возможности обеспечить хранение бухгалтерской отчетности в виде электронных документов с соблюдением обязательных условий их хранения бухгалтерской отчетность формируется и хранится на бумажном носителе (</w:t>
      </w:r>
      <w:hyperlink r:id="rId254" w:history="1">
        <w:r>
          <w:rPr>
            <w:rStyle w:val="a4"/>
          </w:rPr>
          <w:t>п. 13</w:t>
        </w:r>
      </w:hyperlink>
      <w:r>
        <w:t xml:space="preserve"> Стандарта "Концептуальные основы...", </w:t>
      </w:r>
      <w:hyperlink r:id="rId255" w:history="1">
        <w:r>
          <w:rPr>
            <w:rStyle w:val="a4"/>
          </w:rPr>
          <w:t>п. 12</w:t>
        </w:r>
      </w:hyperlink>
      <w:r>
        <w:t xml:space="preserve"> Стандарта "Представление бухгалтерской (финансовой) отчетности", </w:t>
      </w:r>
      <w:hyperlink r:id="rId256" w:history="1">
        <w:r>
          <w:rPr>
            <w:rStyle w:val="a4"/>
          </w:rPr>
          <w:t>п. 6</w:t>
        </w:r>
      </w:hyperlink>
      <w:r>
        <w:t xml:space="preserve"> Инструкции N 33н).</w:t>
      </w:r>
    </w:p>
    <w:p w:rsidR="00B55C88" w:rsidRDefault="00B55C88" w:rsidP="00B55C88">
      <w:hyperlink r:id="rId257" w:history="1">
        <w:r>
          <w:rPr>
            <w:rStyle w:val="a4"/>
          </w:rPr>
          <w:t>Правилами</w:t>
        </w:r>
      </w:hyperlink>
      <w:r>
        <w:t xml:space="preserve"> не урегулирована возможность и особенности хранения не оригинала документа, а копии электронного документа, изготовленной на бумажном носителе. Порядок изготовления бумажных копий электронных документов, а также способ их подписания на законодательном уровне также не урегулирован, поэтому такой порядок должен быть установлен локальным актом субъекта отчетности.</w:t>
      </w:r>
    </w:p>
    <w:p w:rsidR="00B55C88" w:rsidRDefault="00B55C88" w:rsidP="00B55C88">
      <w:r>
        <w:t xml:space="preserve">Вместе с тем бухгалтерская отчетность может формироваться как минимум в двух экземплярах: для субъекта консолидированной отчетности (Учредителя, </w:t>
      </w:r>
      <w:proofErr w:type="spellStart"/>
      <w:r>
        <w:t>финоргана</w:t>
      </w:r>
      <w:proofErr w:type="spellEnd"/>
      <w:r>
        <w:t xml:space="preserve">) и для самого субъекта отчетности. Изготовление </w:t>
      </w:r>
      <w:hyperlink r:id="rId258" w:history="1">
        <w:r>
          <w:rPr>
            <w:rStyle w:val="a4"/>
          </w:rPr>
          <w:t>равнозначного электронному документу</w:t>
        </w:r>
      </w:hyperlink>
      <w:r>
        <w:t xml:space="preserve"> экземпляра бухгалтерской отчетности </w:t>
      </w:r>
      <w:r>
        <w:rPr>
          <w:rStyle w:val="a3"/>
        </w:rPr>
        <w:t>в целях хранения</w:t>
      </w:r>
      <w:r>
        <w:t xml:space="preserve"> в виде документа на бумажном носителе, подписанного собственноручными подписями, не запрещено действующим законодательством </w:t>
      </w:r>
      <w:hyperlink w:anchor="sub_553378316" w:history="1">
        <w:r>
          <w:rPr>
            <w:rStyle w:val="a4"/>
          </w:rPr>
          <w:t>*(6)</w:t>
        </w:r>
      </w:hyperlink>
      <w:r>
        <w:t>.</w:t>
      </w:r>
    </w:p>
    <w:p w:rsidR="00B55C88" w:rsidRDefault="00B55C88" w:rsidP="00B55C88">
      <w:r>
        <w:t>_____________________</w:t>
      </w:r>
    </w:p>
    <w:p w:rsidR="00B55C88" w:rsidRDefault="00B55C88" w:rsidP="00B55C88">
      <w:pPr>
        <w:pStyle w:val="ad"/>
      </w:pPr>
      <w:bookmarkStart w:id="33" w:name="sub_553378316"/>
      <w:r>
        <w:t>*(6</w:t>
      </w:r>
      <w:proofErr w:type="gramStart"/>
      <w:r>
        <w:t>) Например</w:t>
      </w:r>
      <w:proofErr w:type="gramEnd"/>
      <w:r>
        <w:t xml:space="preserve">, дополнительное изготовление экземпляра на бумажном носителе при формировании судебного решения в форме электронного документа установлено </w:t>
      </w:r>
      <w:hyperlink r:id="rId259" w:history="1">
        <w:r>
          <w:rPr>
            <w:rStyle w:val="a4"/>
          </w:rPr>
          <w:t>ч. 2 ст. 474.1</w:t>
        </w:r>
      </w:hyperlink>
      <w:r>
        <w:t xml:space="preserve"> УПК РФ.</w:t>
      </w:r>
    </w:p>
    <w:bookmarkEnd w:id="33"/>
    <w:p w:rsidR="00B55C88" w:rsidRDefault="00B55C88" w:rsidP="00B55C88"/>
    <w:p w:rsidR="00B55C88" w:rsidRPr="00B55C88" w:rsidRDefault="00B55C88" w:rsidP="00B55C88">
      <w:pPr>
        <w:pStyle w:val="1"/>
      </w:pPr>
      <w:bookmarkStart w:id="34" w:name="sub_553378103"/>
      <w:r>
        <w:t>Проверка показателей бухгалтерской отчетности бюджетных и автономных учреждений</w:t>
      </w:r>
      <w:bookmarkEnd w:id="34"/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35" w:name="sub_553378351"/>
            <w:r>
              <w:rPr>
                <w:rStyle w:val="a3"/>
              </w:rPr>
              <w:t>Общие требования к проверке показателей отчетности</w:t>
            </w:r>
          </w:p>
          <w:bookmarkEnd w:id="35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Сформированная бухгалтерская отчетность проверяется на соблюдение требований к ее составлению и представлению путем выверки показателей отчетности по установленным </w:t>
      </w:r>
      <w:hyperlink r:id="rId260" w:history="1">
        <w:r>
          <w:rPr>
            <w:rStyle w:val="a4"/>
          </w:rPr>
          <w:t xml:space="preserve">Инструкцией N 33н </w:t>
        </w:r>
      </w:hyperlink>
      <w:r>
        <w:t>и субъектом консолидированной отчетности (в частности, Федеральным казначейством) контрольным соотношениям. Только при положительном результате такой проверки бухгалтерская отчетность включается в состав консолидированной отчетности (</w:t>
      </w:r>
      <w:hyperlink r:id="rId261" w:history="1">
        <w:r>
          <w:rPr>
            <w:rStyle w:val="a4"/>
          </w:rPr>
          <w:t>п. 64</w:t>
        </w:r>
      </w:hyperlink>
      <w:r>
        <w:t xml:space="preserve"> Стандарта "Концептуальные основы...", </w:t>
      </w:r>
      <w:hyperlink r:id="rId262" w:history="1">
        <w:r>
          <w:rPr>
            <w:rStyle w:val="a4"/>
          </w:rPr>
          <w:t>п. 8.1</w:t>
        </w:r>
      </w:hyperlink>
      <w:r>
        <w:t xml:space="preserve"> Инструкции N 33н).</w:t>
      </w:r>
    </w:p>
    <w:p w:rsidR="00B55C88" w:rsidRDefault="00B55C88" w:rsidP="00B55C88">
      <w:r>
        <w:rPr>
          <w:rStyle w:val="a3"/>
        </w:rPr>
        <w:t>Контрольные соотношения</w:t>
      </w:r>
      <w:r>
        <w:t xml:space="preserve"> к показателям бухгалтерской отчетности государственных (муниципальных) бюджетных и автономных учреждений размещены на </w:t>
      </w:r>
      <w:hyperlink r:id="rId263" w:history="1">
        <w:r>
          <w:rPr>
            <w:rStyle w:val="a4"/>
          </w:rPr>
          <w:t>официальном сайте</w:t>
        </w:r>
      </w:hyperlink>
      <w:r>
        <w:t xml:space="preserve"> Федерального казначейства в разделе "Документы" (подраздел "Учет и отчетность").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  <w:bookmarkStart w:id="36" w:name="sub_553378084"/>
            <w:bookmarkEnd w:id="36"/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>
                  <wp:extent cx="253746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r>
              <w:t xml:space="preserve">Контрольные соотношения, размещенные на </w:t>
            </w:r>
            <w:hyperlink r:id="rId264" w:history="1">
              <w:r>
                <w:rPr>
                  <w:rStyle w:val="a4"/>
                </w:rPr>
                <w:t>сайте</w:t>
              </w:r>
            </w:hyperlink>
            <w:r>
              <w:t xml:space="preserve"> Федерального казначейства, уточняются и дополняются в процессе сдачи отчетности.</w:t>
            </w:r>
          </w:p>
          <w:p w:rsidR="00B55C88" w:rsidRDefault="00B55C88" w:rsidP="00B859B4"/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/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Указанными контрольными соотношениями установлены требования к соответствию:</w:t>
      </w:r>
    </w:p>
    <w:p w:rsidR="00B55C88" w:rsidRDefault="00B55C88" w:rsidP="00B55C88">
      <w:r>
        <w:t>- показателей, отражаемых в каждой из унифицированных отчетных форм комплекта бухгалтерской отчетности, порядку их формирования (</w:t>
      </w:r>
      <w:proofErr w:type="spellStart"/>
      <w:r>
        <w:t>внутридокументные</w:t>
      </w:r>
      <w:proofErr w:type="spellEnd"/>
      <w:r>
        <w:t xml:space="preserve"> контроли);</w:t>
      </w:r>
    </w:p>
    <w:p w:rsidR="00B55C88" w:rsidRDefault="00B55C88" w:rsidP="00B55C88">
      <w:r>
        <w:t>- взаимосвязанных показателей, содержащихся в разных отчетных формах комплекта бухгалтерской отчетности (</w:t>
      </w:r>
      <w:proofErr w:type="spellStart"/>
      <w:r>
        <w:t>междокументные</w:t>
      </w:r>
      <w:proofErr w:type="spellEnd"/>
      <w:r>
        <w:t xml:space="preserve"> контроли)</w:t>
      </w:r>
    </w:p>
    <w:p w:rsidR="00B55C88" w:rsidRDefault="00B55C88" w:rsidP="00B55C88">
      <w:r>
        <w:t>- показателей консолидированной (сводной) отчетности подведомственных бюджетных и автономных учреждений показателям форм бюджетной отчетности учредителя.</w:t>
      </w:r>
    </w:p>
    <w:p w:rsidR="00B55C88" w:rsidRDefault="00B55C88" w:rsidP="00B55C88">
      <w:r>
        <w:t xml:space="preserve">Также контрольные соотношения содержат информацию о форматном контроле отражения показателей в отчетных формах, в частности, правила формирования номера счета и таблицы допустимости отражения составных частей КБК в 1 - 17 разрядах и 24 - 26 разрядах номеров счетов для отдельных отчетных форм с учетом требований не только Инструкций по учету NN </w:t>
      </w:r>
      <w:hyperlink r:id="rId265" w:history="1">
        <w:r>
          <w:rPr>
            <w:rStyle w:val="a4"/>
          </w:rPr>
          <w:t>157н</w:t>
        </w:r>
      </w:hyperlink>
      <w:r>
        <w:t xml:space="preserve">, </w:t>
      </w:r>
      <w:hyperlink r:id="rId266" w:history="1">
        <w:r>
          <w:rPr>
            <w:rStyle w:val="a4"/>
          </w:rPr>
          <w:t>174н</w:t>
        </w:r>
      </w:hyperlink>
      <w:r>
        <w:t xml:space="preserve"> и </w:t>
      </w:r>
      <w:hyperlink r:id="rId267" w:history="1">
        <w:r>
          <w:rPr>
            <w:rStyle w:val="a4"/>
          </w:rPr>
          <w:t>183н</w:t>
        </w:r>
      </w:hyperlink>
      <w:r>
        <w:t>, но и системных писем Минфина России об особенностях формирования отчетности за определенный год (отчетный период).</w:t>
      </w:r>
    </w:p>
    <w:p w:rsidR="00B55C88" w:rsidRDefault="00B55C88" w:rsidP="00B55C88">
      <w:r>
        <w:t xml:space="preserve">При формировании отчетности проверяется правильность применения </w:t>
      </w:r>
      <w:hyperlink r:id="rId268" w:history="1">
        <w:r>
          <w:rPr>
            <w:rStyle w:val="a4"/>
          </w:rPr>
          <w:t>бюджетной классификации РФ</w:t>
        </w:r>
      </w:hyperlink>
      <w:r>
        <w:t xml:space="preserve">, для этой цели используется следующая информация </w:t>
      </w:r>
      <w:r>
        <w:rPr>
          <w:rStyle w:val="a3"/>
        </w:rPr>
        <w:t>на актуальную дату</w:t>
      </w:r>
      <w:r>
        <w:t xml:space="preserve">, подготовленная Минфином России и размещенная на </w:t>
      </w:r>
      <w:hyperlink r:id="rId269" w:history="1">
        <w:r>
          <w:rPr>
            <w:rStyle w:val="a4"/>
          </w:rPr>
          <w:t>официальном сайте</w:t>
        </w:r>
      </w:hyperlink>
      <w:r>
        <w:t xml:space="preserve"> в рубрике "Бюджет", подрубрике "Бюджетная классификация Российской Федерации", разделе "Методический кабинет":</w:t>
      </w:r>
    </w:p>
    <w:p w:rsidR="00B55C88" w:rsidRDefault="00B55C88" w:rsidP="00B55C88">
      <w:r>
        <w:t>- Таблица соответствия видов расходов классификации расходов бюджетов и статей (подстатей) классификации операций сектора государственного управления, относящихся к расходам бюджетов;</w:t>
      </w:r>
    </w:p>
    <w:p w:rsidR="00B55C88" w:rsidRDefault="00B55C88" w:rsidP="00B55C88">
      <w:r>
        <w:t>- Сопоставительная таблица кодов видов доходов бюджетов и соответствующих им кодов аналитической группы подвидов доходов бюджетов, связанная с кодом КОСГУ;</w:t>
      </w:r>
    </w:p>
    <w:p w:rsidR="00B55C88" w:rsidRDefault="00B55C88" w:rsidP="00B55C88">
      <w:r>
        <w:t xml:space="preserve">- </w:t>
      </w:r>
      <w:hyperlink r:id="rId270" w:history="1">
        <w:r>
          <w:rPr>
            <w:rStyle w:val="a4"/>
          </w:rPr>
          <w:t xml:space="preserve">Перечень аналитических групп подвида доходов бюджетов, применяемых бюджетными и автономными учреждениями согласно </w:t>
        </w:r>
        <w:proofErr w:type="gramStart"/>
        <w:r>
          <w:rPr>
            <w:rStyle w:val="a4"/>
          </w:rPr>
          <w:t>Порядку</w:t>
        </w:r>
        <w:proofErr w:type="gramEnd"/>
        <w:r>
          <w:rPr>
            <w:rStyle w:val="a4"/>
          </w:rPr>
          <w:t xml:space="preserve"> N 85н</w:t>
        </w:r>
      </w:hyperlink>
      <w:r>
        <w:t>;</w:t>
      </w:r>
    </w:p>
    <w:p w:rsidR="00B55C88" w:rsidRDefault="00B55C88" w:rsidP="00B55C88">
      <w:r>
        <w:t xml:space="preserve">- </w:t>
      </w:r>
      <w:hyperlink r:id="rId271" w:history="1">
        <w:r>
          <w:rPr>
            <w:rStyle w:val="a4"/>
          </w:rPr>
          <w:t xml:space="preserve">Перечень видов расходов, применяемых бюджетными и автономными учреждениями согласно </w:t>
        </w:r>
        <w:proofErr w:type="gramStart"/>
        <w:r>
          <w:rPr>
            <w:rStyle w:val="a4"/>
          </w:rPr>
          <w:t>Порядку</w:t>
        </w:r>
        <w:proofErr w:type="gramEnd"/>
        <w:r>
          <w:rPr>
            <w:rStyle w:val="a4"/>
          </w:rPr>
          <w:t xml:space="preserve"> N 85н</w:t>
        </w:r>
      </w:hyperlink>
      <w:r>
        <w:t>;</w:t>
      </w:r>
    </w:p>
    <w:p w:rsidR="00B55C88" w:rsidRDefault="00B55C88" w:rsidP="00B55C88">
      <w:r>
        <w:t xml:space="preserve">- </w:t>
      </w:r>
      <w:hyperlink r:id="rId272" w:history="1">
        <w:r>
          <w:rPr>
            <w:rStyle w:val="a4"/>
          </w:rPr>
          <w:t xml:space="preserve">Перечень аналитических групп вида источника финансирования дефицитов бюджетов, применяемых бюджетными и автономными учреждениями согласно </w:t>
        </w:r>
        <w:proofErr w:type="gramStart"/>
        <w:r>
          <w:rPr>
            <w:rStyle w:val="a4"/>
          </w:rPr>
          <w:t>Порядку</w:t>
        </w:r>
        <w:proofErr w:type="gramEnd"/>
        <w:r>
          <w:rPr>
            <w:rStyle w:val="a4"/>
          </w:rPr>
          <w:t xml:space="preserve"> N 85н.</w:t>
        </w:r>
      </w:hyperlink>
    </w:p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37" w:name="sub_553378321"/>
            <w:r>
              <w:rPr>
                <w:rStyle w:val="a3"/>
              </w:rPr>
              <w:t>Отрицательные значения в отчетности</w:t>
            </w:r>
          </w:p>
          <w:bookmarkEnd w:id="37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>Если в бухгалтерском учете показатель имеет отрицательное значение, проверяется допустимость его отражения в бухгалтерской отчетности в отрицательном значении - со знаком "минус" (</w:t>
      </w:r>
      <w:hyperlink r:id="rId273" w:history="1">
        <w:r>
          <w:rPr>
            <w:rStyle w:val="a4"/>
          </w:rPr>
          <w:t>п. 10</w:t>
        </w:r>
      </w:hyperlink>
      <w:r>
        <w:t xml:space="preserve"> Инструкции N 33н). Так, в некоторых отчетных формах отрицательные показатели могут сформироваться в результате отражение операции в бухгалтерском учете способом "Красное </w:t>
      </w:r>
      <w:proofErr w:type="spellStart"/>
      <w:r>
        <w:t>сторно</w:t>
      </w:r>
      <w:proofErr w:type="spellEnd"/>
      <w:r>
        <w:t xml:space="preserve">" согласно нормам Инструкций по учету NN </w:t>
      </w:r>
      <w:hyperlink r:id="rId274" w:history="1">
        <w:r>
          <w:rPr>
            <w:rStyle w:val="a4"/>
          </w:rPr>
          <w:t>157н</w:t>
        </w:r>
      </w:hyperlink>
      <w:r>
        <w:t xml:space="preserve">, </w:t>
      </w:r>
      <w:hyperlink r:id="rId275" w:history="1">
        <w:r>
          <w:rPr>
            <w:rStyle w:val="a4"/>
          </w:rPr>
          <w:t>174н</w:t>
        </w:r>
      </w:hyperlink>
      <w:r>
        <w:t xml:space="preserve"> и </w:t>
      </w:r>
      <w:hyperlink r:id="rId276" w:history="1">
        <w:r>
          <w:rPr>
            <w:rStyle w:val="a4"/>
          </w:rPr>
          <w:t>183н</w:t>
        </w:r>
      </w:hyperlink>
      <w:r>
        <w:t>.</w:t>
      </w:r>
    </w:p>
    <w:p w:rsidR="00B55C88" w:rsidRDefault="00B55C88" w:rsidP="00B55C88">
      <w:r>
        <w:t xml:space="preserve">Отражение показателя со знаком "минус" может быть установлено порядком формирования отчетной формы (например, согласно </w:t>
      </w:r>
      <w:hyperlink r:id="rId277" w:history="1">
        <w:r>
          <w:rPr>
            <w:rStyle w:val="a4"/>
          </w:rPr>
          <w:t>п. 55.1</w:t>
        </w:r>
      </w:hyperlink>
      <w:r>
        <w:t xml:space="preserve"> Инструкции N 33н в Отчете (</w:t>
      </w:r>
      <w:hyperlink r:id="rId278" w:history="1">
        <w:r>
          <w:rPr>
            <w:rStyle w:val="a4"/>
          </w:rPr>
          <w:t>ф. 0503723</w:t>
        </w:r>
      </w:hyperlink>
      <w:r>
        <w:t xml:space="preserve">) показатели </w:t>
      </w:r>
      <w:hyperlink r:id="rId279" w:history="1">
        <w:r>
          <w:rPr>
            <w:rStyle w:val="a4"/>
          </w:rPr>
          <w:t>строк 4210</w:t>
        </w:r>
      </w:hyperlink>
      <w:r>
        <w:t xml:space="preserve">, </w:t>
      </w:r>
      <w:hyperlink r:id="rId280" w:history="1">
        <w:r>
          <w:rPr>
            <w:rStyle w:val="a4"/>
          </w:rPr>
          <w:t>4310</w:t>
        </w:r>
      </w:hyperlink>
      <w:r>
        <w:t xml:space="preserve">, </w:t>
      </w:r>
      <w:hyperlink r:id="rId281" w:history="1">
        <w:r>
          <w:rPr>
            <w:rStyle w:val="a4"/>
          </w:rPr>
          <w:t>4410</w:t>
        </w:r>
      </w:hyperlink>
      <w:r>
        <w:t xml:space="preserve">, </w:t>
      </w:r>
      <w:hyperlink r:id="rId282" w:history="1">
        <w:r>
          <w:rPr>
            <w:rStyle w:val="a4"/>
          </w:rPr>
          <w:t>4510</w:t>
        </w:r>
      </w:hyperlink>
      <w:r>
        <w:t xml:space="preserve">, </w:t>
      </w:r>
      <w:hyperlink r:id="rId283" w:history="1">
        <w:r>
          <w:rPr>
            <w:rStyle w:val="a4"/>
          </w:rPr>
          <w:t>4620</w:t>
        </w:r>
      </w:hyperlink>
      <w:r>
        <w:t xml:space="preserve">, </w:t>
      </w:r>
      <w:hyperlink r:id="rId284" w:history="1">
        <w:r>
          <w:rPr>
            <w:rStyle w:val="a4"/>
          </w:rPr>
          <w:t>4630</w:t>
        </w:r>
      </w:hyperlink>
      <w:r>
        <w:t xml:space="preserve">, </w:t>
      </w:r>
      <w:hyperlink r:id="rId285" w:history="1">
        <w:r>
          <w:rPr>
            <w:rStyle w:val="a4"/>
          </w:rPr>
          <w:t>5010</w:t>
        </w:r>
      </w:hyperlink>
      <w:r>
        <w:t xml:space="preserve"> отражаются в </w:t>
      </w:r>
      <w:r>
        <w:lastRenderedPageBreak/>
        <w:t>отрицательном значении).</w:t>
      </w:r>
    </w:p>
    <w:p w:rsidR="00B55C88" w:rsidRDefault="00B55C88" w:rsidP="00B55C88">
      <w:r>
        <w:t>____________________________________________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385"/>
        <w:gridCol w:w="8575"/>
        <w:gridCol w:w="385"/>
      </w:tblGrid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  <w:bookmarkStart w:id="38" w:name="sub_553378320"/>
            <w:r>
              <w:rPr>
                <w:rStyle w:val="a3"/>
              </w:rPr>
              <w:t>Исправление ошибок прошлых лет в отчетности</w:t>
            </w:r>
          </w:p>
          <w:bookmarkEnd w:id="38"/>
          <w:p w:rsidR="00B55C88" w:rsidRDefault="00B55C88" w:rsidP="00B859B4">
            <w:pPr>
              <w:pStyle w:val="a8"/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B55C88" w:rsidRDefault="00B55C88" w:rsidP="00B859B4">
            <w:pPr>
              <w:pStyle w:val="a8"/>
            </w:pPr>
          </w:p>
        </w:tc>
      </w:tr>
      <w:tr w:rsidR="00B55C88" w:rsidTr="00B859B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C88" w:rsidRDefault="00B55C88" w:rsidP="00B859B4">
            <w:pPr>
              <w:pStyle w:val="a8"/>
            </w:pPr>
          </w:p>
        </w:tc>
      </w:tr>
    </w:tbl>
    <w:p w:rsidR="00B55C88" w:rsidRDefault="00B55C88" w:rsidP="00B55C88">
      <w:r>
        <w:t xml:space="preserve">В случае, когда в отчетном году в учете учреждения отражены </w:t>
      </w:r>
      <w:r>
        <w:rPr>
          <w:rStyle w:val="a3"/>
        </w:rPr>
        <w:t>операции по исправлению ошибок прошлых лет</w:t>
      </w:r>
      <w:r>
        <w:t>, проверяется правильность формирования показателей отчетности.</w:t>
      </w:r>
    </w:p>
    <w:p w:rsidR="00B55C88" w:rsidRDefault="00B55C88" w:rsidP="00B55C88">
      <w:r>
        <w:t xml:space="preserve">В результате исправления ошибок прошлых лет в отчетном периоде в формах бухгалтерской отчетности </w:t>
      </w:r>
      <w:r>
        <w:rPr>
          <w:rStyle w:val="a3"/>
        </w:rPr>
        <w:t>могут измениться только входящие остатки на начало года, а также сравнительные показатели прошлых лет</w:t>
      </w:r>
      <w:r>
        <w:t xml:space="preserve"> в случае ретроспективного пересчета показателей отчетности. Ретроспективный пересчет бухгалтерской отчетности заключается в исправлении ошибки прошлых лет путем корректировки сравнительных показателей отчетности за прошлый год таким образом, как если бы ошибка не была допущена (</w:t>
      </w:r>
      <w:proofErr w:type="spellStart"/>
      <w:r>
        <w:fldChar w:fldCharType="begin"/>
      </w:r>
      <w:r>
        <w:instrText>HYPERLINK "http://internet.garant.ru/document/redirect/71947650/1006112"</w:instrText>
      </w:r>
      <w:r>
        <w:fldChar w:fldCharType="separate"/>
      </w:r>
      <w:r>
        <w:rPr>
          <w:rStyle w:val="a4"/>
        </w:rPr>
        <w:t>пп</w:t>
      </w:r>
      <w:proofErr w:type="spellEnd"/>
      <w:r>
        <w:rPr>
          <w:rStyle w:val="a4"/>
        </w:rPr>
        <w:t xml:space="preserve">. </w:t>
      </w:r>
      <w:proofErr w:type="gramStart"/>
      <w:r>
        <w:rPr>
          <w:rStyle w:val="a4"/>
        </w:rPr>
        <w:t>6</w:t>
      </w:r>
      <w:r>
        <w:fldChar w:fldCharType="end"/>
      </w:r>
      <w:r>
        <w:t xml:space="preserve"> ,</w:t>
      </w:r>
      <w:proofErr w:type="gramEnd"/>
      <w:r>
        <w:t xml:space="preserve"> </w:t>
      </w:r>
      <w:hyperlink r:id="rId286" w:history="1">
        <w:r>
          <w:rPr>
            <w:rStyle w:val="a4"/>
          </w:rPr>
          <w:t>33</w:t>
        </w:r>
      </w:hyperlink>
      <w:r>
        <w:t xml:space="preserve"> Стандарта "Учетная политика, оценочные значения и ошибки").</w:t>
      </w:r>
    </w:p>
    <w:p w:rsidR="00B55C88" w:rsidRDefault="00B55C88" w:rsidP="00B55C88">
      <w:r>
        <w:t xml:space="preserve">В показатели текущего (отчетного) финансового года </w:t>
      </w:r>
      <w:r>
        <w:rPr>
          <w:rStyle w:val="a3"/>
        </w:rPr>
        <w:t>не включаются</w:t>
      </w:r>
      <w:r>
        <w:t xml:space="preserve"> показатели по изменениям доходов и расходов, а также показатели по увеличению (уменьшению) активов, обязательств, сформированные по счетам или в корреспонденциях со счетами </w:t>
      </w:r>
      <w:hyperlink r:id="rId287" w:history="1">
        <w:r>
          <w:rPr>
            <w:rStyle w:val="a4"/>
          </w:rPr>
          <w:t>401 16</w:t>
        </w:r>
      </w:hyperlink>
      <w:r>
        <w:t xml:space="preserve">, </w:t>
      </w:r>
      <w:hyperlink r:id="rId288" w:history="1">
        <w:r>
          <w:rPr>
            <w:rStyle w:val="a4"/>
          </w:rPr>
          <w:t xml:space="preserve">401 17, </w:t>
        </w:r>
      </w:hyperlink>
      <w:hyperlink r:id="rId289" w:history="1">
        <w:r>
          <w:rPr>
            <w:rStyle w:val="a4"/>
          </w:rPr>
          <w:t>401 18</w:t>
        </w:r>
      </w:hyperlink>
      <w:r>
        <w:t xml:space="preserve">, </w:t>
      </w:r>
      <w:hyperlink r:id="rId290" w:history="1">
        <w:r>
          <w:rPr>
            <w:rStyle w:val="a4"/>
          </w:rPr>
          <w:t>401 19</w:t>
        </w:r>
      </w:hyperlink>
      <w:r>
        <w:t xml:space="preserve">, </w:t>
      </w:r>
      <w:hyperlink r:id="rId291" w:history="1">
        <w:r>
          <w:rPr>
            <w:rStyle w:val="a4"/>
          </w:rPr>
          <w:t>401 26</w:t>
        </w:r>
      </w:hyperlink>
      <w:r>
        <w:t xml:space="preserve">, </w:t>
      </w:r>
      <w:hyperlink r:id="rId292" w:history="1">
        <w:r>
          <w:rPr>
            <w:rStyle w:val="a4"/>
          </w:rPr>
          <w:t xml:space="preserve">401 27, </w:t>
        </w:r>
      </w:hyperlink>
      <w:hyperlink r:id="rId293" w:history="1">
        <w:r>
          <w:rPr>
            <w:rStyle w:val="a4"/>
          </w:rPr>
          <w:t>401 28</w:t>
        </w:r>
      </w:hyperlink>
      <w:r>
        <w:t xml:space="preserve">, </w:t>
      </w:r>
      <w:hyperlink r:id="rId294" w:history="1">
        <w:r>
          <w:rPr>
            <w:rStyle w:val="a4"/>
          </w:rPr>
          <w:t>401 29</w:t>
        </w:r>
      </w:hyperlink>
      <w:r>
        <w:t xml:space="preserve">, </w:t>
      </w:r>
      <w:hyperlink r:id="rId295" w:history="1">
        <w:r>
          <w:rPr>
            <w:rStyle w:val="a4"/>
          </w:rPr>
          <w:t>304 66</w:t>
        </w:r>
      </w:hyperlink>
      <w:r>
        <w:t xml:space="preserve">, </w:t>
      </w:r>
      <w:hyperlink r:id="rId296" w:history="1">
        <w:r>
          <w:rPr>
            <w:rStyle w:val="a4"/>
          </w:rPr>
          <w:t xml:space="preserve">304 76, </w:t>
        </w:r>
      </w:hyperlink>
      <w:hyperlink r:id="rId297" w:history="1">
        <w:r>
          <w:rPr>
            <w:rStyle w:val="a4"/>
          </w:rPr>
          <w:t>304 86</w:t>
        </w:r>
      </w:hyperlink>
      <w:r>
        <w:t xml:space="preserve">, </w:t>
      </w:r>
      <w:hyperlink r:id="rId298" w:history="1">
        <w:r>
          <w:rPr>
            <w:rStyle w:val="a4"/>
          </w:rPr>
          <w:t>304 96,</w:t>
        </w:r>
      </w:hyperlink>
      <w:r>
        <w:t xml:space="preserve"> предназначенными для обособления операций по исправлению ошибок прошлых лет.</w:t>
      </w:r>
    </w:p>
    <w:p w:rsidR="00B55C88" w:rsidRDefault="00B55C88" w:rsidP="00B55C88">
      <w:r>
        <w:t xml:space="preserve">Также в показатели текущего (отчетного) финансового года </w:t>
      </w:r>
      <w:r>
        <w:rPr>
          <w:rStyle w:val="a3"/>
        </w:rPr>
        <w:t xml:space="preserve">не включаются </w:t>
      </w:r>
      <w:r>
        <w:t xml:space="preserve">операции по исправлению в отчетном периоде ошибок прошлых лет на </w:t>
      </w:r>
      <w:proofErr w:type="spellStart"/>
      <w:r>
        <w:t>забалансовых</w:t>
      </w:r>
      <w:proofErr w:type="spellEnd"/>
      <w:r>
        <w:t xml:space="preserve"> счетах - увеличения/уменьшения на </w:t>
      </w:r>
      <w:proofErr w:type="spellStart"/>
      <w:r>
        <w:t>забалансовых</w:t>
      </w:r>
      <w:proofErr w:type="spellEnd"/>
      <w:r>
        <w:t xml:space="preserve"> счетах, отраженные в целях исправления ошибок прошлых лет, могут изменить только входящие остатки или сравнительные показатели прошлого года, но не должны попасть в иные показатели (обороты за текущий год). Для исправления ошибок прошлых лет по </w:t>
      </w:r>
      <w:proofErr w:type="spellStart"/>
      <w:r>
        <w:t>забалансовым</w:t>
      </w:r>
      <w:proofErr w:type="spellEnd"/>
      <w:r>
        <w:t xml:space="preserve"> счетам Инструкцией N </w:t>
      </w:r>
      <w:hyperlink r:id="rId299" w:history="1">
        <w:r>
          <w:rPr>
            <w:rStyle w:val="a4"/>
          </w:rPr>
          <w:t>157н</w:t>
        </w:r>
      </w:hyperlink>
      <w:r>
        <w:t xml:space="preserve"> не предусмотрено применение </w:t>
      </w:r>
      <w:proofErr w:type="spellStart"/>
      <w:r>
        <w:t>спецсчетов</w:t>
      </w:r>
      <w:proofErr w:type="spellEnd"/>
      <w:r>
        <w:t xml:space="preserve">. Учет на </w:t>
      </w:r>
      <w:proofErr w:type="spellStart"/>
      <w:r>
        <w:t>забалансовых</w:t>
      </w:r>
      <w:proofErr w:type="spellEnd"/>
      <w:r>
        <w:t xml:space="preserve"> счетах ведется по </w:t>
      </w:r>
      <w:hyperlink r:id="rId300" w:history="1">
        <w:r>
          <w:rPr>
            <w:rStyle w:val="a4"/>
          </w:rPr>
          <w:t>простой</w:t>
        </w:r>
      </w:hyperlink>
      <w:r>
        <w:t xml:space="preserve"> системе, и в целях корректного формирования отчетности можно воспользоваться данными Журнала операций по </w:t>
      </w:r>
      <w:proofErr w:type="spellStart"/>
      <w:r>
        <w:t>забалансовому</w:t>
      </w:r>
      <w:proofErr w:type="spellEnd"/>
      <w:r>
        <w:t xml:space="preserve"> счету (</w:t>
      </w:r>
      <w:hyperlink r:id="rId301" w:history="1">
        <w:r>
          <w:rPr>
            <w:rStyle w:val="a4"/>
          </w:rPr>
          <w:t>ф. 0503219</w:t>
        </w:r>
      </w:hyperlink>
      <w:r>
        <w:t xml:space="preserve">) с </w:t>
      </w:r>
      <w:hyperlink r:id="rId302" w:history="1">
        <w:r>
          <w:rPr>
            <w:rStyle w:val="a4"/>
          </w:rPr>
          <w:t xml:space="preserve">типом журнала </w:t>
        </w:r>
      </w:hyperlink>
      <w:r>
        <w:t xml:space="preserve">"исправление ошибок прошлых лет", предназначенного для обособления операций по исправлению ошибок прошлых лет на </w:t>
      </w:r>
      <w:proofErr w:type="spellStart"/>
      <w:r>
        <w:t>забалансовых</w:t>
      </w:r>
      <w:proofErr w:type="spellEnd"/>
      <w:r>
        <w:t xml:space="preserve"> счетах в бухгалтерском учете.</w:t>
      </w:r>
    </w:p>
    <w:p w:rsidR="00B55C88" w:rsidRDefault="00B55C88" w:rsidP="00B55C88">
      <w:r>
        <w:t>Сравнительные показатели за аналогичный период прошлого финансового года (года, предшествующего отчетному), которые могут быть пересчитаны в результате ретроспективного пересчета бухгалтерской отчетности, предусмотрены в следующих формах бухгалтерской отчетности:</w:t>
      </w:r>
    </w:p>
    <w:p w:rsidR="00B55C88" w:rsidRDefault="00B55C88" w:rsidP="00B55C8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0"/>
        <w:gridCol w:w="1260"/>
        <w:gridCol w:w="1260"/>
        <w:gridCol w:w="1120"/>
        <w:gridCol w:w="1820"/>
      </w:tblGrid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Отчетная форма, в которой предусмотрены показатели за аналогичный период прошлого финансового года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Код формы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Графа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Раздел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r>
              <w:t>Отчетный период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</w:pPr>
            <w:r>
              <w:t>Отчет о движении денежных средств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303" w:history="1">
              <w:r>
                <w:rPr>
                  <w:rStyle w:val="a4"/>
                </w:rPr>
                <w:t>0503723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304" w:history="1">
              <w:r>
                <w:rPr>
                  <w:rStyle w:val="a4"/>
                </w:rPr>
                <w:t>5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305" w:history="1"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r:id="rId306" w:history="1">
              <w:r>
                <w:rPr>
                  <w:rStyle w:val="a4"/>
                </w:rPr>
                <w:t>2</w:t>
              </w:r>
            </w:hyperlink>
            <w:r>
              <w:t xml:space="preserve">, </w:t>
            </w:r>
            <w:hyperlink r:id="rId307" w:history="1">
              <w:r>
                <w:rPr>
                  <w:rStyle w:val="a4"/>
                </w:rPr>
                <w:t>3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  <w:r>
              <w:t>- полугодие;</w:t>
            </w:r>
          </w:p>
          <w:p w:rsidR="00B55C88" w:rsidRDefault="00B55C88" w:rsidP="00B859B4">
            <w:pPr>
              <w:pStyle w:val="a8"/>
            </w:pPr>
            <w:r>
              <w:t>- год</w:t>
            </w:r>
          </w:p>
        </w:tc>
      </w:tr>
      <w:tr w:rsidR="00B55C88" w:rsidTr="00B55C8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</w:pPr>
            <w:r>
              <w:t>Сведения по дебиторской и кредиторской задолженности учреждения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308" w:history="1">
              <w:r>
                <w:rPr>
                  <w:rStyle w:val="a4"/>
                </w:rPr>
                <w:t>0503769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309" w:history="1">
              <w:r>
                <w:rPr>
                  <w:rStyle w:val="a4"/>
                </w:rPr>
                <w:t>12 - 14</w:t>
              </w:r>
            </w:hyperlink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88" w:rsidRDefault="00B55C88" w:rsidP="00B859B4">
            <w:pPr>
              <w:pStyle w:val="a8"/>
              <w:jc w:val="center"/>
            </w:pPr>
            <w:hyperlink r:id="rId310" w:history="1">
              <w:r>
                <w:rPr>
                  <w:rStyle w:val="a4"/>
                </w:rPr>
                <w:t>1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5C88" w:rsidRDefault="00B55C88" w:rsidP="00B859B4">
            <w:pPr>
              <w:pStyle w:val="a8"/>
            </w:pPr>
            <w:r>
              <w:t>- полугодие;</w:t>
            </w:r>
          </w:p>
          <w:p w:rsidR="00B55C88" w:rsidRDefault="00B55C88" w:rsidP="00B859B4">
            <w:pPr>
              <w:pStyle w:val="a8"/>
            </w:pPr>
            <w:r>
              <w:t>- 9 месяцев;</w:t>
            </w:r>
          </w:p>
          <w:p w:rsidR="00B55C88" w:rsidRDefault="00B55C88" w:rsidP="00B859B4">
            <w:pPr>
              <w:pStyle w:val="a8"/>
            </w:pPr>
            <w:r>
              <w:t>- год</w:t>
            </w:r>
          </w:p>
        </w:tc>
      </w:tr>
    </w:tbl>
    <w:p w:rsidR="00B55C88" w:rsidRDefault="00B55C88" w:rsidP="00B55C88"/>
    <w:p w:rsidR="00B55C88" w:rsidRDefault="00B55C88" w:rsidP="00B55C88">
      <w:r>
        <w:t xml:space="preserve">Особенности пересчета сравнительных показателей в промежуточной отчетности не установлены, ретроспективный пересчет отчетности производится на общих основаниях, но для такой корректировки необходимо учесть </w:t>
      </w:r>
      <w:r>
        <w:rPr>
          <w:rStyle w:val="a3"/>
        </w:rPr>
        <w:t>дату возникновения</w:t>
      </w:r>
      <w:r>
        <w:t xml:space="preserve"> ошибки в прошлом году.</w:t>
      </w:r>
    </w:p>
    <w:p w:rsidR="006C04D3" w:rsidRDefault="006C04D3"/>
    <w:sectPr w:rsidR="006C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88"/>
    <w:rsid w:val="006C04D3"/>
    <w:rsid w:val="00B5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CD654-16F8-4C40-ADFF-B545EB8A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5C8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55C8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55C88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5C8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55C8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5C8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55C8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55C88"/>
    <w:rPr>
      <w:b w:val="0"/>
      <w:bCs w:val="0"/>
      <w:color w:val="106BBE"/>
    </w:rPr>
  </w:style>
  <w:style w:type="paragraph" w:customStyle="1" w:styleId="a5">
    <w:name w:val="Внимание"/>
    <w:basedOn w:val="a"/>
    <w:next w:val="a"/>
    <w:uiPriority w:val="99"/>
    <w:rsid w:val="00B55C88"/>
    <w:pPr>
      <w:spacing w:before="240" w:after="240"/>
      <w:ind w:left="420" w:right="420" w:firstLine="300"/>
    </w:pPr>
  </w:style>
  <w:style w:type="paragraph" w:customStyle="1" w:styleId="a6">
    <w:name w:val="Текст (справка)"/>
    <w:basedOn w:val="a"/>
    <w:next w:val="a"/>
    <w:uiPriority w:val="99"/>
    <w:rsid w:val="00B55C88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rsid w:val="00B55C88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"/>
    <w:next w:val="a"/>
    <w:uiPriority w:val="99"/>
    <w:rsid w:val="00B55C88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B55C88"/>
    <w:pPr>
      <w:ind w:firstLine="0"/>
      <w:jc w:val="left"/>
    </w:pPr>
  </w:style>
  <w:style w:type="paragraph" w:customStyle="1" w:styleId="aa">
    <w:name w:val="Примечание"/>
    <w:basedOn w:val="a5"/>
    <w:next w:val="a"/>
    <w:uiPriority w:val="99"/>
    <w:rsid w:val="00B55C88"/>
  </w:style>
  <w:style w:type="paragraph" w:customStyle="1" w:styleId="ab">
    <w:name w:val="Разворачиваемый текст"/>
    <w:basedOn w:val="a"/>
    <w:next w:val="a"/>
    <w:uiPriority w:val="99"/>
    <w:rsid w:val="00B55C88"/>
    <w:pPr>
      <w:ind w:left="720" w:firstLine="0"/>
    </w:pPr>
  </w:style>
  <w:style w:type="paragraph" w:customStyle="1" w:styleId="ac">
    <w:name w:val="Словарная статья"/>
    <w:basedOn w:val="a"/>
    <w:next w:val="a"/>
    <w:uiPriority w:val="99"/>
    <w:rsid w:val="00B55C88"/>
    <w:pPr>
      <w:ind w:right="118" w:firstLine="0"/>
    </w:pPr>
  </w:style>
  <w:style w:type="paragraph" w:customStyle="1" w:styleId="ad">
    <w:name w:val="Сноска"/>
    <w:basedOn w:val="a"/>
    <w:next w:val="a"/>
    <w:uiPriority w:val="99"/>
    <w:rsid w:val="00B55C88"/>
    <w:rPr>
      <w:sz w:val="20"/>
      <w:szCs w:val="20"/>
    </w:rPr>
  </w:style>
  <w:style w:type="paragraph" w:customStyle="1" w:styleId="ae">
    <w:name w:val="Формула"/>
    <w:basedOn w:val="a"/>
    <w:next w:val="a"/>
    <w:uiPriority w:val="99"/>
    <w:rsid w:val="00B55C88"/>
    <w:pPr>
      <w:spacing w:before="240" w:after="240"/>
      <w:ind w:left="420" w:right="420" w:firstLine="300"/>
    </w:pPr>
  </w:style>
  <w:style w:type="character" w:customStyle="1" w:styleId="af">
    <w:name w:val="Цветовое выделение для Текст"/>
    <w:uiPriority w:val="99"/>
    <w:rsid w:val="00B55C88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unhideWhenUsed/>
    <w:rsid w:val="00B55C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55C88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B55C8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5C88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ternet.garant.ru/document/redirect/12184447/3738" TargetMode="External"/><Relationship Id="rId299" Type="http://schemas.openxmlformats.org/officeDocument/2006/relationships/hyperlink" Target="http://internet.garant.ru/document/redirect/12180849/2000" TargetMode="External"/><Relationship Id="rId21" Type="http://schemas.openxmlformats.org/officeDocument/2006/relationships/hyperlink" Target="http://internet.garant.ru/document/redirect/71950680/1000" TargetMode="External"/><Relationship Id="rId63" Type="http://schemas.openxmlformats.org/officeDocument/2006/relationships/hyperlink" Target="http://internet.garant.ru/document/redirect/70103036/1301" TargetMode="External"/><Relationship Id="rId159" Type="http://schemas.openxmlformats.org/officeDocument/2006/relationships/hyperlink" Target="http://internet.garant.ru/document/redirect/12184447/3760" TargetMode="External"/><Relationship Id="rId170" Type="http://schemas.openxmlformats.org/officeDocument/2006/relationships/hyperlink" Target="http://internet.garant.ru/document/redirect/12125267/151561" TargetMode="External"/><Relationship Id="rId226" Type="http://schemas.openxmlformats.org/officeDocument/2006/relationships/hyperlink" Target="http://internet.garant.ru/document/redirect/71586636/1012" TargetMode="External"/><Relationship Id="rId268" Type="http://schemas.openxmlformats.org/officeDocument/2006/relationships/hyperlink" Target="http://internet.garant.ru/document/redirect/12112604/18" TargetMode="External"/><Relationship Id="rId32" Type="http://schemas.openxmlformats.org/officeDocument/2006/relationships/hyperlink" Target="http://internet.garant.ru/document/redirect/72048184/1400" TargetMode="External"/><Relationship Id="rId74" Type="http://schemas.openxmlformats.org/officeDocument/2006/relationships/hyperlink" Target="http://internet.garant.ru/document/redirect/71586636/1006" TargetMode="External"/><Relationship Id="rId128" Type="http://schemas.openxmlformats.org/officeDocument/2006/relationships/hyperlink" Target="http://internet.garant.ru/document/redirect/12184447/3295" TargetMode="External"/><Relationship Id="rId5" Type="http://schemas.openxmlformats.org/officeDocument/2006/relationships/hyperlink" Target="http://internet.garant.ru/document/redirect/10105879/3201" TargetMode="External"/><Relationship Id="rId181" Type="http://schemas.openxmlformats.org/officeDocument/2006/relationships/hyperlink" Target="http://internet.garant.ru/document/redirect/70103036/1308" TargetMode="External"/><Relationship Id="rId237" Type="http://schemas.openxmlformats.org/officeDocument/2006/relationships/hyperlink" Target="http://internet.garant.ru/document/redirect/12184447/3721" TargetMode="External"/><Relationship Id="rId279" Type="http://schemas.openxmlformats.org/officeDocument/2006/relationships/hyperlink" Target="http://internet.garant.ru/document/redirect/12184447/37234210" TargetMode="External"/><Relationship Id="rId43" Type="http://schemas.openxmlformats.org/officeDocument/2006/relationships/hyperlink" Target="http://internet.garant.ru/document/redirect/71978914/500" TargetMode="External"/><Relationship Id="rId139" Type="http://schemas.openxmlformats.org/officeDocument/2006/relationships/hyperlink" Target="http://internet.garant.ru/document/redirect/12184447/3766" TargetMode="External"/><Relationship Id="rId290" Type="http://schemas.openxmlformats.org/officeDocument/2006/relationships/hyperlink" Target="http://internet.garant.ru/document/redirect/12180849/140119" TargetMode="External"/><Relationship Id="rId304" Type="http://schemas.openxmlformats.org/officeDocument/2006/relationships/hyperlink" Target="http://internet.garant.ru/document/redirect/12184447/372311" TargetMode="External"/><Relationship Id="rId85" Type="http://schemas.openxmlformats.org/officeDocument/2006/relationships/hyperlink" Target="http://internet.garant.ru/document/redirect/12184447/3737" TargetMode="External"/><Relationship Id="rId150" Type="http://schemas.openxmlformats.org/officeDocument/2006/relationships/hyperlink" Target="http://internet.garant.ru/document/redirect/12184447/3773" TargetMode="External"/><Relationship Id="rId192" Type="http://schemas.openxmlformats.org/officeDocument/2006/relationships/hyperlink" Target="http://internet.garant.ru/document/redirect/71586636/1064" TargetMode="External"/><Relationship Id="rId206" Type="http://schemas.openxmlformats.org/officeDocument/2006/relationships/hyperlink" Target="http://internet.garant.ru/document/redirect/71947648/1010" TargetMode="External"/><Relationship Id="rId248" Type="http://schemas.openxmlformats.org/officeDocument/2006/relationships/hyperlink" Target="http://internet.garant.ru/document/redirect/73524230/268" TargetMode="External"/><Relationship Id="rId12" Type="http://schemas.openxmlformats.org/officeDocument/2006/relationships/hyperlink" Target="http://internet.garant.ru/document/redirect/12112604/6014" TargetMode="External"/><Relationship Id="rId108" Type="http://schemas.openxmlformats.org/officeDocument/2006/relationships/hyperlink" Target="http://internet.garant.ru/document/redirect/70103036/17041" TargetMode="External"/><Relationship Id="rId54" Type="http://schemas.openxmlformats.org/officeDocument/2006/relationships/hyperlink" Target="http://internet.garant.ru/document/redirect/71586636/1004" TargetMode="External"/><Relationship Id="rId96" Type="http://schemas.openxmlformats.org/officeDocument/2006/relationships/hyperlink" Target="http://internet.garant.ru/document/redirect/71950680/1011" TargetMode="External"/><Relationship Id="rId161" Type="http://schemas.openxmlformats.org/officeDocument/2006/relationships/hyperlink" Target="http://internet.garant.ru/document/redirect/12184447/115" TargetMode="External"/><Relationship Id="rId217" Type="http://schemas.openxmlformats.org/officeDocument/2006/relationships/hyperlink" Target="http://internet.garant.ru/document/redirect/71947650/1083" TargetMode="External"/><Relationship Id="rId259" Type="http://schemas.openxmlformats.org/officeDocument/2006/relationships/hyperlink" Target="http://internet.garant.ru/document/redirect/12125178/474102" TargetMode="External"/><Relationship Id="rId23" Type="http://schemas.openxmlformats.org/officeDocument/2006/relationships/hyperlink" Target="http://internet.garant.ru/document/redirect/71947650/1400" TargetMode="External"/><Relationship Id="rId119" Type="http://schemas.openxmlformats.org/officeDocument/2006/relationships/hyperlink" Target="http://internet.garant.ru/document/redirect/12184447/3721" TargetMode="External"/><Relationship Id="rId270" Type="http://schemas.openxmlformats.org/officeDocument/2006/relationships/hyperlink" Target="http://internet.garant.ru/document/redirect/400397656/0" TargetMode="External"/><Relationship Id="rId44" Type="http://schemas.openxmlformats.org/officeDocument/2006/relationships/hyperlink" Target="http://internet.garant.ru/document/redirect/70103036/1307" TargetMode="External"/><Relationship Id="rId65" Type="http://schemas.openxmlformats.org/officeDocument/2006/relationships/hyperlink" Target="http://internet.garant.ru/document/redirect/71586636/1079" TargetMode="External"/><Relationship Id="rId86" Type="http://schemas.openxmlformats.org/officeDocument/2006/relationships/hyperlink" Target="http://internet.garant.ru/document/redirect/12184447/3738" TargetMode="External"/><Relationship Id="rId130" Type="http://schemas.openxmlformats.org/officeDocument/2006/relationships/hyperlink" Target="http://internet.garant.ru/document/redirect/12184447/8" TargetMode="External"/><Relationship Id="rId151" Type="http://schemas.openxmlformats.org/officeDocument/2006/relationships/hyperlink" Target="http://internet.garant.ru/document/redirect/12184447/4602" TargetMode="External"/><Relationship Id="rId172" Type="http://schemas.openxmlformats.org/officeDocument/2006/relationships/image" Target="media/image3.png"/><Relationship Id="rId193" Type="http://schemas.openxmlformats.org/officeDocument/2006/relationships/hyperlink" Target="http://internet.garant.ru/document/redirect/12184447/1802" TargetMode="External"/><Relationship Id="rId207" Type="http://schemas.openxmlformats.org/officeDocument/2006/relationships/hyperlink" Target="http://internet.garant.ru/document/redirect/71947650/1032" TargetMode="External"/><Relationship Id="rId228" Type="http://schemas.openxmlformats.org/officeDocument/2006/relationships/hyperlink" Target="http://internet.garant.ru/document/redirect/10105879/3233" TargetMode="External"/><Relationship Id="rId249" Type="http://schemas.openxmlformats.org/officeDocument/2006/relationships/hyperlink" Target="http://internet.garant.ru/document/redirect/73524230/2682" TargetMode="External"/><Relationship Id="rId13" Type="http://schemas.openxmlformats.org/officeDocument/2006/relationships/hyperlink" Target="http://internet.garant.ru/document/redirect/12112604/6002" TargetMode="External"/><Relationship Id="rId109" Type="http://schemas.openxmlformats.org/officeDocument/2006/relationships/hyperlink" Target="http://internet.garant.ru/document/redirect/71588960/1013" TargetMode="External"/><Relationship Id="rId260" Type="http://schemas.openxmlformats.org/officeDocument/2006/relationships/hyperlink" Target="http://internet.garant.ru/document/redirect/12184447/81" TargetMode="External"/><Relationship Id="rId281" Type="http://schemas.openxmlformats.org/officeDocument/2006/relationships/hyperlink" Target="http://internet.garant.ru/document/redirect/12184447/37234410" TargetMode="External"/><Relationship Id="rId34" Type="http://schemas.openxmlformats.org/officeDocument/2006/relationships/hyperlink" Target="http://internet.garant.ru/document/redirect/71978912/1600" TargetMode="External"/><Relationship Id="rId55" Type="http://schemas.openxmlformats.org/officeDocument/2006/relationships/hyperlink" Target="http://internet.garant.ru/document/redirect/71586636/10041" TargetMode="External"/><Relationship Id="rId76" Type="http://schemas.openxmlformats.org/officeDocument/2006/relationships/hyperlink" Target="http://internet.garant.ru/document/redirect/12184447/4" TargetMode="External"/><Relationship Id="rId97" Type="http://schemas.openxmlformats.org/officeDocument/2006/relationships/hyperlink" Target="http://internet.garant.ru/document/redirect/71588960/10051" TargetMode="External"/><Relationship Id="rId120" Type="http://schemas.openxmlformats.org/officeDocument/2006/relationships/hyperlink" Target="http://internet.garant.ru/document/redirect/12184447/3723" TargetMode="External"/><Relationship Id="rId141" Type="http://schemas.openxmlformats.org/officeDocument/2006/relationships/hyperlink" Target="http://internet.garant.ru/document/redirect/12184447/3721" TargetMode="External"/><Relationship Id="rId7" Type="http://schemas.openxmlformats.org/officeDocument/2006/relationships/hyperlink" Target="http://internet.garant.ru/document/redirect/12184447/0" TargetMode="External"/><Relationship Id="rId162" Type="http://schemas.openxmlformats.org/officeDocument/2006/relationships/hyperlink" Target="http://internet.garant.ru/document/redirect/12184447/6003" TargetMode="External"/><Relationship Id="rId183" Type="http://schemas.openxmlformats.org/officeDocument/2006/relationships/hyperlink" Target="http://internet.garant.ru/document/redirect/71947650/1083" TargetMode="External"/><Relationship Id="rId218" Type="http://schemas.openxmlformats.org/officeDocument/2006/relationships/hyperlink" Target="http://internet.garant.ru/document/redirect/12184522/631" TargetMode="External"/><Relationship Id="rId239" Type="http://schemas.openxmlformats.org/officeDocument/2006/relationships/hyperlink" Target="http://internet.garant.ru/document/redirect/12184447/3779" TargetMode="External"/><Relationship Id="rId250" Type="http://schemas.openxmlformats.org/officeDocument/2006/relationships/hyperlink" Target="http://internet.garant.ru/document/redirect/12184447/10223" TargetMode="External"/><Relationship Id="rId271" Type="http://schemas.openxmlformats.org/officeDocument/2006/relationships/hyperlink" Target="http://internet.garant.ru/document/redirect/400397686/0" TargetMode="External"/><Relationship Id="rId292" Type="http://schemas.openxmlformats.org/officeDocument/2006/relationships/hyperlink" Target="http://internet.garant.ru/document/redirect/12180849/140127" TargetMode="External"/><Relationship Id="rId306" Type="http://schemas.openxmlformats.org/officeDocument/2006/relationships/hyperlink" Target="http://internet.garant.ru/document/redirect/12184447/37232" TargetMode="External"/><Relationship Id="rId24" Type="http://schemas.openxmlformats.org/officeDocument/2006/relationships/hyperlink" Target="http://internet.garant.ru/document/redirect/71947650/1500" TargetMode="External"/><Relationship Id="rId45" Type="http://schemas.openxmlformats.org/officeDocument/2006/relationships/hyperlink" Target="http://internet.garant.ru/document/redirect/71586636/1063" TargetMode="External"/><Relationship Id="rId66" Type="http://schemas.openxmlformats.org/officeDocument/2006/relationships/hyperlink" Target="http://internet.garant.ru/document/redirect/71588960/1009" TargetMode="External"/><Relationship Id="rId87" Type="http://schemas.openxmlformats.org/officeDocument/2006/relationships/hyperlink" Target="http://internet.garant.ru/document/redirect/12184447/3760" TargetMode="External"/><Relationship Id="rId110" Type="http://schemas.openxmlformats.org/officeDocument/2006/relationships/hyperlink" Target="http://internet.garant.ru/document/redirect/12184447/301" TargetMode="External"/><Relationship Id="rId131" Type="http://schemas.openxmlformats.org/officeDocument/2006/relationships/hyperlink" Target="http://internet.garant.ru/document/redirect/71950680/1011" TargetMode="External"/><Relationship Id="rId152" Type="http://schemas.openxmlformats.org/officeDocument/2006/relationships/hyperlink" Target="http://internet.garant.ru/document/redirect/12184447/3738" TargetMode="External"/><Relationship Id="rId173" Type="http://schemas.openxmlformats.org/officeDocument/2006/relationships/hyperlink" Target="http://internet.garant.ru/document/redirect/12184447/6" TargetMode="External"/><Relationship Id="rId194" Type="http://schemas.openxmlformats.org/officeDocument/2006/relationships/hyperlink" Target="http://internet.garant.ru/document/redirect/12184447/1802" TargetMode="External"/><Relationship Id="rId208" Type="http://schemas.openxmlformats.org/officeDocument/2006/relationships/hyperlink" Target="http://internet.garant.ru/document/redirect/71947650/1033" TargetMode="External"/><Relationship Id="rId229" Type="http://schemas.openxmlformats.org/officeDocument/2006/relationships/hyperlink" Target="http://internet.garant.ru/document/redirect/12188232/1006" TargetMode="External"/><Relationship Id="rId240" Type="http://schemas.openxmlformats.org/officeDocument/2006/relationships/hyperlink" Target="http://internet.garant.ru/document/redirect/12184447/3830" TargetMode="External"/><Relationship Id="rId261" Type="http://schemas.openxmlformats.org/officeDocument/2006/relationships/hyperlink" Target="http://internet.garant.ru/document/redirect/71586636/1064" TargetMode="External"/><Relationship Id="rId14" Type="http://schemas.openxmlformats.org/officeDocument/2006/relationships/hyperlink" Target="http://internet.garant.ru/document/redirect/12112604/794" TargetMode="External"/><Relationship Id="rId35" Type="http://schemas.openxmlformats.org/officeDocument/2006/relationships/hyperlink" Target="http://internet.garant.ru/document/redirect/71978912/1700" TargetMode="External"/><Relationship Id="rId56" Type="http://schemas.openxmlformats.org/officeDocument/2006/relationships/hyperlink" Target="http://internet.garant.ru/document/redirect/12184447/1116" TargetMode="External"/><Relationship Id="rId77" Type="http://schemas.openxmlformats.org/officeDocument/2006/relationships/hyperlink" Target="http://internet.garant.ru/document/redirect/70103036/1404" TargetMode="External"/><Relationship Id="rId100" Type="http://schemas.openxmlformats.org/officeDocument/2006/relationships/hyperlink" Target="http://internet.garant.ru/document/redirect/70103036/1305" TargetMode="External"/><Relationship Id="rId282" Type="http://schemas.openxmlformats.org/officeDocument/2006/relationships/hyperlink" Target="http://internet.garant.ru/document/redirect/12184447/37234510" TargetMode="External"/><Relationship Id="rId8" Type="http://schemas.openxmlformats.org/officeDocument/2006/relationships/hyperlink" Target="http://internet.garant.ru/document/redirect/12184447/1000" TargetMode="External"/><Relationship Id="rId98" Type="http://schemas.openxmlformats.org/officeDocument/2006/relationships/hyperlink" Target="http://internet.garant.ru/document/redirect/70103036/306" TargetMode="External"/><Relationship Id="rId121" Type="http://schemas.openxmlformats.org/officeDocument/2006/relationships/hyperlink" Target="http://internet.garant.ru/document/redirect/12184447/3760" TargetMode="External"/><Relationship Id="rId142" Type="http://schemas.openxmlformats.org/officeDocument/2006/relationships/hyperlink" Target="http://internet.garant.ru/document/redirect/12184447/3710" TargetMode="External"/><Relationship Id="rId163" Type="http://schemas.openxmlformats.org/officeDocument/2006/relationships/hyperlink" Target="http://internet.garant.ru/document/redirect/12184447/6" TargetMode="External"/><Relationship Id="rId184" Type="http://schemas.openxmlformats.org/officeDocument/2006/relationships/hyperlink" Target="http://internet.garant.ru/document/redirect/73840146/0" TargetMode="External"/><Relationship Id="rId219" Type="http://schemas.openxmlformats.org/officeDocument/2006/relationships/hyperlink" Target="http://internet.garant.ru/document/redirect/12184447/6" TargetMode="External"/><Relationship Id="rId230" Type="http://schemas.openxmlformats.org/officeDocument/2006/relationships/hyperlink" Target="http://internet.garant.ru/document/redirect/12188232/0" TargetMode="External"/><Relationship Id="rId251" Type="http://schemas.openxmlformats.org/officeDocument/2006/relationships/hyperlink" Target="http://internet.garant.ru/document/redirect/73524230/272" TargetMode="External"/><Relationship Id="rId25" Type="http://schemas.openxmlformats.org/officeDocument/2006/relationships/hyperlink" Target="http://internet.garant.ru/document/redirect/71947648/1400" TargetMode="External"/><Relationship Id="rId46" Type="http://schemas.openxmlformats.org/officeDocument/2006/relationships/hyperlink" Target="http://internet.garant.ru/document/redirect/71588960/1012" TargetMode="External"/><Relationship Id="rId67" Type="http://schemas.openxmlformats.org/officeDocument/2006/relationships/hyperlink" Target="http://internet.garant.ru/document/redirect/12184447/9" TargetMode="External"/><Relationship Id="rId272" Type="http://schemas.openxmlformats.org/officeDocument/2006/relationships/hyperlink" Target="http://internet.garant.ru/document/redirect/400397654/0" TargetMode="External"/><Relationship Id="rId293" Type="http://schemas.openxmlformats.org/officeDocument/2006/relationships/hyperlink" Target="http://internet.garant.ru/document/redirect/12180849/140128" TargetMode="External"/><Relationship Id="rId307" Type="http://schemas.openxmlformats.org/officeDocument/2006/relationships/hyperlink" Target="http://internet.garant.ru/document/redirect/12184447/37233" TargetMode="External"/><Relationship Id="rId88" Type="http://schemas.openxmlformats.org/officeDocument/2006/relationships/hyperlink" Target="http://internet.garant.ru/document/redirect/12184447/3830" TargetMode="External"/><Relationship Id="rId111" Type="http://schemas.openxmlformats.org/officeDocument/2006/relationships/hyperlink" Target="http://internet.garant.ru/document/redirect/70103036/1503" TargetMode="External"/><Relationship Id="rId132" Type="http://schemas.openxmlformats.org/officeDocument/2006/relationships/hyperlink" Target="http://internet.garant.ru/document/redirect/12180849/20266" TargetMode="External"/><Relationship Id="rId153" Type="http://schemas.openxmlformats.org/officeDocument/2006/relationships/hyperlink" Target="http://internet.garant.ru/document/redirect/12184447/551" TargetMode="External"/><Relationship Id="rId174" Type="http://schemas.openxmlformats.org/officeDocument/2006/relationships/hyperlink" Target="http://internet.garant.ru/document/redirect/12184447/1817" TargetMode="External"/><Relationship Id="rId195" Type="http://schemas.openxmlformats.org/officeDocument/2006/relationships/hyperlink" Target="http://internet.garant.ru/document/redirect/12184447/8103" TargetMode="External"/><Relationship Id="rId209" Type="http://schemas.openxmlformats.org/officeDocument/2006/relationships/hyperlink" Target="http://internet.garant.ru/document/redirect/12184522/54" TargetMode="External"/><Relationship Id="rId220" Type="http://schemas.openxmlformats.org/officeDocument/2006/relationships/hyperlink" Target="http://internet.garant.ru/document/redirect/12184447/606" TargetMode="External"/><Relationship Id="rId241" Type="http://schemas.openxmlformats.org/officeDocument/2006/relationships/hyperlink" Target="http://internet.garant.ru/document/redirect/70346352/0" TargetMode="External"/><Relationship Id="rId15" Type="http://schemas.openxmlformats.org/officeDocument/2006/relationships/hyperlink" Target="http://internet.garant.ru/document/redirect/12184447/772" TargetMode="External"/><Relationship Id="rId36" Type="http://schemas.openxmlformats.org/officeDocument/2006/relationships/hyperlink" Target="http://internet.garant.ru/document/redirect/73496005/1600" TargetMode="External"/><Relationship Id="rId57" Type="http://schemas.openxmlformats.org/officeDocument/2006/relationships/hyperlink" Target="http://internet.garant.ru/document/redirect/71586636/1006" TargetMode="External"/><Relationship Id="rId262" Type="http://schemas.openxmlformats.org/officeDocument/2006/relationships/hyperlink" Target="http://internet.garant.ru/document/redirect/12184447/81" TargetMode="External"/><Relationship Id="rId283" Type="http://schemas.openxmlformats.org/officeDocument/2006/relationships/hyperlink" Target="http://internet.garant.ru/document/redirect/12184447/37234620" TargetMode="External"/><Relationship Id="rId78" Type="http://schemas.openxmlformats.org/officeDocument/2006/relationships/hyperlink" Target="http://internet.garant.ru/document/redirect/12184447/10000" TargetMode="External"/><Relationship Id="rId99" Type="http://schemas.openxmlformats.org/officeDocument/2006/relationships/hyperlink" Target="http://internet.garant.ru/document/redirect/70103036/1303" TargetMode="External"/><Relationship Id="rId101" Type="http://schemas.openxmlformats.org/officeDocument/2006/relationships/hyperlink" Target="http://internet.garant.ru/document/redirect/70103036/1501" TargetMode="External"/><Relationship Id="rId122" Type="http://schemas.openxmlformats.org/officeDocument/2006/relationships/hyperlink" Target="http://internet.garant.ru/document/redirect/12184447/3830" TargetMode="External"/><Relationship Id="rId143" Type="http://schemas.openxmlformats.org/officeDocument/2006/relationships/hyperlink" Target="http://internet.garant.ru/document/redirect/12184447/3723" TargetMode="External"/><Relationship Id="rId164" Type="http://schemas.openxmlformats.org/officeDocument/2006/relationships/hyperlink" Target="http://internet.garant.ru/document/redirect/12184447/502" TargetMode="External"/><Relationship Id="rId185" Type="http://schemas.openxmlformats.org/officeDocument/2006/relationships/hyperlink" Target="http://internet.garant.ru/document/redirect/71947650/1027" TargetMode="External"/><Relationship Id="rId9" Type="http://schemas.openxmlformats.org/officeDocument/2006/relationships/image" Target="media/image1.png"/><Relationship Id="rId210" Type="http://schemas.openxmlformats.org/officeDocument/2006/relationships/hyperlink" Target="http://internet.garant.ru/document/redirect/70103036/13071" TargetMode="External"/><Relationship Id="rId26" Type="http://schemas.openxmlformats.org/officeDocument/2006/relationships/hyperlink" Target="http://internet.garant.ru/document/redirect/71589050/900" TargetMode="External"/><Relationship Id="rId231" Type="http://schemas.openxmlformats.org/officeDocument/2006/relationships/hyperlink" Target="http://internet.garant.ru/document/redirect/71592644/0" TargetMode="External"/><Relationship Id="rId252" Type="http://schemas.openxmlformats.org/officeDocument/2006/relationships/hyperlink" Target="http://internet.garant.ru/document/redirect/71586636/10134" TargetMode="External"/><Relationship Id="rId273" Type="http://schemas.openxmlformats.org/officeDocument/2006/relationships/hyperlink" Target="http://internet.garant.ru/document/redirect/12184447/1001" TargetMode="External"/><Relationship Id="rId294" Type="http://schemas.openxmlformats.org/officeDocument/2006/relationships/hyperlink" Target="http://internet.garant.ru/document/redirect/12180849/140129" TargetMode="External"/><Relationship Id="rId308" Type="http://schemas.openxmlformats.org/officeDocument/2006/relationships/hyperlink" Target="http://internet.garant.ru/document/redirect/12184447/3769" TargetMode="External"/><Relationship Id="rId47" Type="http://schemas.openxmlformats.org/officeDocument/2006/relationships/hyperlink" Target="http://internet.garant.ru/document/redirect/12184447/4" TargetMode="External"/><Relationship Id="rId68" Type="http://schemas.openxmlformats.org/officeDocument/2006/relationships/hyperlink" Target="http://internet.garant.ru/document/redirect/70103036/1104" TargetMode="External"/><Relationship Id="rId89" Type="http://schemas.openxmlformats.org/officeDocument/2006/relationships/hyperlink" Target="http://internet.garant.ru/document/redirect/400257041/0" TargetMode="External"/><Relationship Id="rId112" Type="http://schemas.openxmlformats.org/officeDocument/2006/relationships/hyperlink" Target="http://internet.garant.ru/document/redirect/12184447/1000" TargetMode="External"/><Relationship Id="rId133" Type="http://schemas.openxmlformats.org/officeDocument/2006/relationships/hyperlink" Target="http://internet.garant.ru/document/redirect/12184447/3737" TargetMode="External"/><Relationship Id="rId154" Type="http://schemas.openxmlformats.org/officeDocument/2006/relationships/hyperlink" Target="http://internet.garant.ru/document/redirect/12184447/3723" TargetMode="External"/><Relationship Id="rId175" Type="http://schemas.openxmlformats.org/officeDocument/2006/relationships/hyperlink" Target="http://internet.garant.ru/document/redirect/71586636/1064" TargetMode="External"/><Relationship Id="rId196" Type="http://schemas.openxmlformats.org/officeDocument/2006/relationships/hyperlink" Target="http://internet.garant.ru/document/redirect/71947650/1031" TargetMode="External"/><Relationship Id="rId200" Type="http://schemas.openxmlformats.org/officeDocument/2006/relationships/hyperlink" Target="http://internet.garant.ru/document/redirect/71586636/1064" TargetMode="External"/><Relationship Id="rId16" Type="http://schemas.openxmlformats.org/officeDocument/2006/relationships/hyperlink" Target="http://internet.garant.ru/document/redirect/12181732/1000" TargetMode="External"/><Relationship Id="rId221" Type="http://schemas.openxmlformats.org/officeDocument/2006/relationships/hyperlink" Target="http://internet.garant.ru/document/redirect/12184447/603" TargetMode="External"/><Relationship Id="rId242" Type="http://schemas.openxmlformats.org/officeDocument/2006/relationships/hyperlink" Target="http://internet.garant.ru/document/redirect/70103036/701" TargetMode="External"/><Relationship Id="rId263" Type="http://schemas.openxmlformats.org/officeDocument/2006/relationships/hyperlink" Target="http://internet.garant.ru/document/redirect/990941/1565" TargetMode="External"/><Relationship Id="rId284" Type="http://schemas.openxmlformats.org/officeDocument/2006/relationships/hyperlink" Target="http://internet.garant.ru/document/redirect/12184447/37234630" TargetMode="External"/><Relationship Id="rId37" Type="http://schemas.openxmlformats.org/officeDocument/2006/relationships/hyperlink" Target="http://internet.garant.ru/document/redirect/74675040/900" TargetMode="External"/><Relationship Id="rId58" Type="http://schemas.openxmlformats.org/officeDocument/2006/relationships/hyperlink" Target="http://internet.garant.ru/document/redirect/71586636/1007" TargetMode="External"/><Relationship Id="rId79" Type="http://schemas.openxmlformats.org/officeDocument/2006/relationships/hyperlink" Target="http://internet.garant.ru/document/redirect/12184447/12" TargetMode="External"/><Relationship Id="rId102" Type="http://schemas.openxmlformats.org/officeDocument/2006/relationships/hyperlink" Target="http://internet.garant.ru/document/redirect/71588960/1013" TargetMode="External"/><Relationship Id="rId123" Type="http://schemas.openxmlformats.org/officeDocument/2006/relationships/hyperlink" Target="http://internet.garant.ru/document/redirect/12184447/57" TargetMode="External"/><Relationship Id="rId144" Type="http://schemas.openxmlformats.org/officeDocument/2006/relationships/hyperlink" Target="http://internet.garant.ru/document/redirect/12184447/3295" TargetMode="External"/><Relationship Id="rId90" Type="http://schemas.openxmlformats.org/officeDocument/2006/relationships/hyperlink" Target="http://internet.garant.ru/document/redirect/12184447/15635" TargetMode="External"/><Relationship Id="rId165" Type="http://schemas.openxmlformats.org/officeDocument/2006/relationships/hyperlink" Target="http://internet.garant.ru/document/redirect/71947650/1083" TargetMode="External"/><Relationship Id="rId186" Type="http://schemas.openxmlformats.org/officeDocument/2006/relationships/hyperlink" Target="http://internet.garant.ru/document/redirect/71947648/10071" TargetMode="External"/><Relationship Id="rId211" Type="http://schemas.openxmlformats.org/officeDocument/2006/relationships/hyperlink" Target="http://internet.garant.ru/document/redirect/71586636/1013" TargetMode="External"/><Relationship Id="rId232" Type="http://schemas.openxmlformats.org/officeDocument/2006/relationships/hyperlink" Target="http://internet.garant.ru/document/redirect/71592644/109" TargetMode="External"/><Relationship Id="rId253" Type="http://schemas.openxmlformats.org/officeDocument/2006/relationships/hyperlink" Target="http://internet.garant.ru/document/redirect/71183090/1230" TargetMode="External"/><Relationship Id="rId274" Type="http://schemas.openxmlformats.org/officeDocument/2006/relationships/hyperlink" Target="http://internet.garant.ru/document/redirect/12180849/2000" TargetMode="External"/><Relationship Id="rId295" Type="http://schemas.openxmlformats.org/officeDocument/2006/relationships/hyperlink" Target="http://internet.garant.ru/document/redirect/12180849/130405" TargetMode="External"/><Relationship Id="rId309" Type="http://schemas.openxmlformats.org/officeDocument/2006/relationships/hyperlink" Target="http://internet.garant.ru/document/redirect/12184447/37691" TargetMode="External"/><Relationship Id="rId27" Type="http://schemas.openxmlformats.org/officeDocument/2006/relationships/hyperlink" Target="http://internet.garant.ru/document/redirect/73153968/1900" TargetMode="External"/><Relationship Id="rId48" Type="http://schemas.openxmlformats.org/officeDocument/2006/relationships/hyperlink" Target="http://internet.garant.ru/document/redirect/71586636/1004" TargetMode="External"/><Relationship Id="rId69" Type="http://schemas.openxmlformats.org/officeDocument/2006/relationships/hyperlink" Target="http://internet.garant.ru/document/redirect/71586636/10822" TargetMode="External"/><Relationship Id="rId113" Type="http://schemas.openxmlformats.org/officeDocument/2006/relationships/hyperlink" Target="http://internet.garant.ru/document/redirect/12184447/3730" TargetMode="External"/><Relationship Id="rId134" Type="http://schemas.openxmlformats.org/officeDocument/2006/relationships/hyperlink" Target="http://internet.garant.ru/document/redirect/12184447/3738" TargetMode="External"/><Relationship Id="rId80" Type="http://schemas.openxmlformats.org/officeDocument/2006/relationships/hyperlink" Target="http://internet.garant.ru/document/redirect/12184447/3730" TargetMode="External"/><Relationship Id="rId155" Type="http://schemas.openxmlformats.org/officeDocument/2006/relationships/hyperlink" Target="http://internet.garant.ru/document/redirect/12184447/60" TargetMode="External"/><Relationship Id="rId176" Type="http://schemas.openxmlformats.org/officeDocument/2006/relationships/hyperlink" Target="http://internet.garant.ru/document/redirect/12184447/81" TargetMode="External"/><Relationship Id="rId197" Type="http://schemas.openxmlformats.org/officeDocument/2006/relationships/hyperlink" Target="http://internet.garant.ru/document/redirect/71586636/1064" TargetMode="External"/><Relationship Id="rId201" Type="http://schemas.openxmlformats.org/officeDocument/2006/relationships/hyperlink" Target="http://internet.garant.ru/document/redirect/12184447/8106" TargetMode="External"/><Relationship Id="rId222" Type="http://schemas.openxmlformats.org/officeDocument/2006/relationships/hyperlink" Target="http://internet.garant.ru/document/redirect/12184522/54" TargetMode="External"/><Relationship Id="rId243" Type="http://schemas.openxmlformats.org/officeDocument/2006/relationships/hyperlink" Target="http://internet.garant.ru/document/redirect/12180849/2014" TargetMode="External"/><Relationship Id="rId264" Type="http://schemas.openxmlformats.org/officeDocument/2006/relationships/hyperlink" Target="http://internet.garant.ru/document/redirect/990941/1565" TargetMode="External"/><Relationship Id="rId285" Type="http://schemas.openxmlformats.org/officeDocument/2006/relationships/hyperlink" Target="http://internet.garant.ru/document/redirect/12184447/37235010" TargetMode="External"/><Relationship Id="rId17" Type="http://schemas.openxmlformats.org/officeDocument/2006/relationships/hyperlink" Target="http://internet.garant.ru/document/redirect/12181732/0" TargetMode="External"/><Relationship Id="rId38" Type="http://schemas.openxmlformats.org/officeDocument/2006/relationships/hyperlink" Target="http://internet.garant.ru/document/redirect/73483069/1400" TargetMode="External"/><Relationship Id="rId59" Type="http://schemas.openxmlformats.org/officeDocument/2006/relationships/hyperlink" Target="http://internet.garant.ru/document/redirect/12184447/10223" TargetMode="External"/><Relationship Id="rId103" Type="http://schemas.openxmlformats.org/officeDocument/2006/relationships/hyperlink" Target="http://internet.garant.ru/document/redirect/71588960/1014" TargetMode="External"/><Relationship Id="rId124" Type="http://schemas.openxmlformats.org/officeDocument/2006/relationships/hyperlink" Target="http://internet.garant.ru/document/redirect/12184447/3760" TargetMode="External"/><Relationship Id="rId310" Type="http://schemas.openxmlformats.org/officeDocument/2006/relationships/hyperlink" Target="http://internet.garant.ru/document/redirect/12184447/376910" TargetMode="External"/><Relationship Id="rId70" Type="http://schemas.openxmlformats.org/officeDocument/2006/relationships/hyperlink" Target="http://internet.garant.ru/document/redirect/75089622/1000" TargetMode="External"/><Relationship Id="rId91" Type="http://schemas.openxmlformats.org/officeDocument/2006/relationships/hyperlink" Target="http://internet.garant.ru/document/redirect/12184447/3760" TargetMode="External"/><Relationship Id="rId145" Type="http://schemas.openxmlformats.org/officeDocument/2006/relationships/hyperlink" Target="http://internet.garant.ru/document/redirect/12184447/3771" TargetMode="External"/><Relationship Id="rId166" Type="http://schemas.openxmlformats.org/officeDocument/2006/relationships/hyperlink" Target="http://internet.garant.ru/document/redirect/12184447/503" TargetMode="External"/><Relationship Id="rId187" Type="http://schemas.openxmlformats.org/officeDocument/2006/relationships/hyperlink" Target="http://internet.garant.ru/document/redirect/71947650/100611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nternet.garant.ru/document/redirect/71588960/10122" TargetMode="External"/><Relationship Id="rId233" Type="http://schemas.openxmlformats.org/officeDocument/2006/relationships/hyperlink" Target="http://internet.garant.ru/document/redirect/10900200/23051" TargetMode="External"/><Relationship Id="rId254" Type="http://schemas.openxmlformats.org/officeDocument/2006/relationships/hyperlink" Target="http://internet.garant.ru/document/redirect/71586636/1013" TargetMode="External"/><Relationship Id="rId28" Type="http://schemas.openxmlformats.org/officeDocument/2006/relationships/hyperlink" Target="http://internet.garant.ru/document/redirect/71948612/1800" TargetMode="External"/><Relationship Id="rId49" Type="http://schemas.openxmlformats.org/officeDocument/2006/relationships/image" Target="media/image2.png"/><Relationship Id="rId114" Type="http://schemas.openxmlformats.org/officeDocument/2006/relationships/hyperlink" Target="http://internet.garant.ru/document/redirect/12184447/3725" TargetMode="External"/><Relationship Id="rId275" Type="http://schemas.openxmlformats.org/officeDocument/2006/relationships/hyperlink" Target="http://internet.garant.ru/document/redirect/12181735/2000" TargetMode="External"/><Relationship Id="rId296" Type="http://schemas.openxmlformats.org/officeDocument/2006/relationships/hyperlink" Target="http://internet.garant.ru/document/redirect/12180849/130406" TargetMode="External"/><Relationship Id="rId300" Type="http://schemas.openxmlformats.org/officeDocument/2006/relationships/hyperlink" Target="http://internet.garant.ru/document/redirect/12180849/32" TargetMode="External"/><Relationship Id="rId60" Type="http://schemas.openxmlformats.org/officeDocument/2006/relationships/hyperlink" Target="http://internet.garant.ru/document/redirect/71588960/1007" TargetMode="External"/><Relationship Id="rId81" Type="http://schemas.openxmlformats.org/officeDocument/2006/relationships/hyperlink" Target="http://internet.garant.ru/document/redirect/12184447/3710" TargetMode="External"/><Relationship Id="rId135" Type="http://schemas.openxmlformats.org/officeDocument/2006/relationships/hyperlink" Target="http://internet.garant.ru/document/redirect/12184447/3725" TargetMode="External"/><Relationship Id="rId156" Type="http://schemas.openxmlformats.org/officeDocument/2006/relationships/hyperlink" Target="http://internet.garant.ru/document/redirect/12184447/3779" TargetMode="External"/><Relationship Id="rId177" Type="http://schemas.openxmlformats.org/officeDocument/2006/relationships/hyperlink" Target="http://internet.garant.ru/document/redirect/71586636/1064" TargetMode="External"/><Relationship Id="rId198" Type="http://schemas.openxmlformats.org/officeDocument/2006/relationships/hyperlink" Target="http://internet.garant.ru/document/redirect/12112604/26405" TargetMode="External"/><Relationship Id="rId202" Type="http://schemas.openxmlformats.org/officeDocument/2006/relationships/hyperlink" Target="http://internet.garant.ru/document/redirect/71947650/1029" TargetMode="External"/><Relationship Id="rId223" Type="http://schemas.openxmlformats.org/officeDocument/2006/relationships/hyperlink" Target="http://internet.garant.ru/document/redirect/12184447/602" TargetMode="External"/><Relationship Id="rId244" Type="http://schemas.openxmlformats.org/officeDocument/2006/relationships/hyperlink" Target="http://internet.garant.ru/document/redirect/70103036/2903" TargetMode="External"/><Relationship Id="rId18" Type="http://schemas.openxmlformats.org/officeDocument/2006/relationships/hyperlink" Target="http://internet.garant.ru/document/redirect/12181732/31" TargetMode="External"/><Relationship Id="rId39" Type="http://schemas.openxmlformats.org/officeDocument/2006/relationships/hyperlink" Target="http://internet.garant.ru/document/redirect/71950684/1004" TargetMode="External"/><Relationship Id="rId265" Type="http://schemas.openxmlformats.org/officeDocument/2006/relationships/hyperlink" Target="http://internet.garant.ru/document/redirect/12180849/2000" TargetMode="External"/><Relationship Id="rId286" Type="http://schemas.openxmlformats.org/officeDocument/2006/relationships/hyperlink" Target="http://internet.garant.ru/document/redirect/71947650/1033" TargetMode="External"/><Relationship Id="rId50" Type="http://schemas.openxmlformats.org/officeDocument/2006/relationships/hyperlink" Target="http://internet.garant.ru/document/redirect/70103036/1306" TargetMode="External"/><Relationship Id="rId104" Type="http://schemas.openxmlformats.org/officeDocument/2006/relationships/hyperlink" Target="http://internet.garant.ru/document/redirect/12184447/3" TargetMode="External"/><Relationship Id="rId125" Type="http://schemas.openxmlformats.org/officeDocument/2006/relationships/hyperlink" Target="http://internet.garant.ru/document/redirect/12184447/3766" TargetMode="External"/><Relationship Id="rId146" Type="http://schemas.openxmlformats.org/officeDocument/2006/relationships/hyperlink" Target="http://internet.garant.ru/document/redirect/12184447/3772" TargetMode="External"/><Relationship Id="rId167" Type="http://schemas.openxmlformats.org/officeDocument/2006/relationships/hyperlink" Target="http://internet.garant.ru/document/redirect/190157/11017" TargetMode="External"/><Relationship Id="rId188" Type="http://schemas.openxmlformats.org/officeDocument/2006/relationships/hyperlink" Target="http://internet.garant.ru/document/redirect/12184447/6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://internet.garant.ru/document/redirect/12184447/1000" TargetMode="External"/><Relationship Id="rId92" Type="http://schemas.openxmlformats.org/officeDocument/2006/relationships/hyperlink" Target="http://internet.garant.ru/document/redirect/12184447/10020" TargetMode="External"/><Relationship Id="rId213" Type="http://schemas.openxmlformats.org/officeDocument/2006/relationships/hyperlink" Target="http://internet.garant.ru/document/redirect/12184447/6" TargetMode="External"/><Relationship Id="rId234" Type="http://schemas.openxmlformats.org/officeDocument/2006/relationships/hyperlink" Target="http://internet.garant.ru/document/redirect/70346352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71588992/1700" TargetMode="External"/><Relationship Id="rId255" Type="http://schemas.openxmlformats.org/officeDocument/2006/relationships/hyperlink" Target="http://internet.garant.ru/document/redirect/71588960/10122" TargetMode="External"/><Relationship Id="rId276" Type="http://schemas.openxmlformats.org/officeDocument/2006/relationships/hyperlink" Target="http://internet.garant.ru/document/redirect/12181733/2000" TargetMode="External"/><Relationship Id="rId297" Type="http://schemas.openxmlformats.org/officeDocument/2006/relationships/hyperlink" Target="http://internet.garant.ru/document/redirect/12180849/130486" TargetMode="External"/><Relationship Id="rId40" Type="http://schemas.openxmlformats.org/officeDocument/2006/relationships/hyperlink" Target="http://internet.garant.ru/document/redirect/73941403/1600" TargetMode="External"/><Relationship Id="rId115" Type="http://schemas.openxmlformats.org/officeDocument/2006/relationships/hyperlink" Target="http://internet.garant.ru/document/redirect/12184447/3710" TargetMode="External"/><Relationship Id="rId136" Type="http://schemas.openxmlformats.org/officeDocument/2006/relationships/hyperlink" Target="http://internet.garant.ru/document/redirect/12184447/3768" TargetMode="External"/><Relationship Id="rId157" Type="http://schemas.openxmlformats.org/officeDocument/2006/relationships/hyperlink" Target="http://internet.garant.ru/document/redirect/12184447/503775" TargetMode="External"/><Relationship Id="rId178" Type="http://schemas.openxmlformats.org/officeDocument/2006/relationships/hyperlink" Target="http://internet.garant.ru/document/redirect/12184447/1802" TargetMode="External"/><Relationship Id="rId301" Type="http://schemas.openxmlformats.org/officeDocument/2006/relationships/hyperlink" Target="http://internet.garant.ru/document/redirect/400766923/4100" TargetMode="External"/><Relationship Id="rId61" Type="http://schemas.openxmlformats.org/officeDocument/2006/relationships/hyperlink" Target="http://internet.garant.ru/document/redirect/71588960/10052" TargetMode="External"/><Relationship Id="rId82" Type="http://schemas.openxmlformats.org/officeDocument/2006/relationships/hyperlink" Target="http://internet.garant.ru/document/redirect/12184447/3721" TargetMode="External"/><Relationship Id="rId199" Type="http://schemas.openxmlformats.org/officeDocument/2006/relationships/hyperlink" Target="http://internet.garant.ru/document/redirect/403014008/1003" TargetMode="External"/><Relationship Id="rId203" Type="http://schemas.openxmlformats.org/officeDocument/2006/relationships/hyperlink" Target="http://internet.garant.ru/document/redirect/71586636/1064" TargetMode="External"/><Relationship Id="rId19" Type="http://schemas.openxmlformats.org/officeDocument/2006/relationships/hyperlink" Target="http://internet.garant.ru/document/redirect/71586636/1000" TargetMode="External"/><Relationship Id="rId224" Type="http://schemas.openxmlformats.org/officeDocument/2006/relationships/hyperlink" Target="http://internet.garant.ru/document/redirect/12184447/3730" TargetMode="External"/><Relationship Id="rId245" Type="http://schemas.openxmlformats.org/officeDocument/2006/relationships/hyperlink" Target="http://internet.garant.ru/document/redirect/71586636/10134" TargetMode="External"/><Relationship Id="rId266" Type="http://schemas.openxmlformats.org/officeDocument/2006/relationships/hyperlink" Target="http://internet.garant.ru/document/redirect/12181735/2000" TargetMode="External"/><Relationship Id="rId287" Type="http://schemas.openxmlformats.org/officeDocument/2006/relationships/hyperlink" Target="http://internet.garant.ru/document/redirect/12180849/140116" TargetMode="External"/><Relationship Id="rId30" Type="http://schemas.openxmlformats.org/officeDocument/2006/relationships/hyperlink" Target="http://internet.garant.ru/document/redirect/72146396/1055" TargetMode="External"/><Relationship Id="rId105" Type="http://schemas.openxmlformats.org/officeDocument/2006/relationships/hyperlink" Target="http://internet.garant.ru/document/redirect/12184447/13335" TargetMode="External"/><Relationship Id="rId126" Type="http://schemas.openxmlformats.org/officeDocument/2006/relationships/hyperlink" Target="http://internet.garant.ru/document/redirect/12184447/3769" TargetMode="External"/><Relationship Id="rId147" Type="http://schemas.openxmlformats.org/officeDocument/2006/relationships/hyperlink" Target="http://internet.garant.ru/document/redirect/12184447/503775" TargetMode="External"/><Relationship Id="rId168" Type="http://schemas.openxmlformats.org/officeDocument/2006/relationships/hyperlink" Target="http://internet.garant.ru/document/redirect/12184447/7" TargetMode="External"/><Relationship Id="rId312" Type="http://schemas.openxmlformats.org/officeDocument/2006/relationships/theme" Target="theme/theme1.xml"/><Relationship Id="rId51" Type="http://schemas.openxmlformats.org/officeDocument/2006/relationships/hyperlink" Target="http://internet.garant.ru/document/redirect/71588960/1010" TargetMode="External"/><Relationship Id="rId72" Type="http://schemas.openxmlformats.org/officeDocument/2006/relationships/hyperlink" Target="http://internet.garant.ru/document/redirect/12184447/3760" TargetMode="External"/><Relationship Id="rId93" Type="http://schemas.openxmlformats.org/officeDocument/2006/relationships/hyperlink" Target="http://internet.garant.ru/document/redirect/71472226/0" TargetMode="External"/><Relationship Id="rId189" Type="http://schemas.openxmlformats.org/officeDocument/2006/relationships/hyperlink" Target="http://internet.garant.ru/document/redirect/12184447/60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ternet.garant.ru/document/redirect/12184522/54" TargetMode="External"/><Relationship Id="rId235" Type="http://schemas.openxmlformats.org/officeDocument/2006/relationships/hyperlink" Target="http://internet.garant.ru/document/redirect/12184447/3730" TargetMode="External"/><Relationship Id="rId256" Type="http://schemas.openxmlformats.org/officeDocument/2006/relationships/hyperlink" Target="http://internet.garant.ru/document/redirect/12184447/602" TargetMode="External"/><Relationship Id="rId277" Type="http://schemas.openxmlformats.org/officeDocument/2006/relationships/hyperlink" Target="http://internet.garant.ru/document/redirect/12184447/55171" TargetMode="External"/><Relationship Id="rId298" Type="http://schemas.openxmlformats.org/officeDocument/2006/relationships/hyperlink" Target="http://internet.garant.ru/document/redirect/12180849/130496" TargetMode="External"/><Relationship Id="rId116" Type="http://schemas.openxmlformats.org/officeDocument/2006/relationships/hyperlink" Target="http://internet.garant.ru/document/redirect/12184447/3737" TargetMode="External"/><Relationship Id="rId137" Type="http://schemas.openxmlformats.org/officeDocument/2006/relationships/hyperlink" Target="http://internet.garant.ru/document/redirect/12184447/3769" TargetMode="External"/><Relationship Id="rId158" Type="http://schemas.openxmlformats.org/officeDocument/2006/relationships/hyperlink" Target="http://internet.garant.ru/document/redirect/12184447/3766" TargetMode="External"/><Relationship Id="rId302" Type="http://schemas.openxmlformats.org/officeDocument/2006/relationships/hyperlink" Target="http://internet.garant.ru/document/redirect/400766923/4101" TargetMode="External"/><Relationship Id="rId20" Type="http://schemas.openxmlformats.org/officeDocument/2006/relationships/hyperlink" Target="http://internet.garant.ru/document/redirect/71588960/1000" TargetMode="External"/><Relationship Id="rId41" Type="http://schemas.openxmlformats.org/officeDocument/2006/relationships/hyperlink" Target="http://internet.garant.ru/document/redirect/73941403/1700" TargetMode="External"/><Relationship Id="rId62" Type="http://schemas.openxmlformats.org/officeDocument/2006/relationships/hyperlink" Target="http://internet.garant.ru/document/redirect/70951956/4330" TargetMode="External"/><Relationship Id="rId83" Type="http://schemas.openxmlformats.org/officeDocument/2006/relationships/hyperlink" Target="http://internet.garant.ru/document/redirect/12184447/3723" TargetMode="External"/><Relationship Id="rId179" Type="http://schemas.openxmlformats.org/officeDocument/2006/relationships/hyperlink" Target="http://internet.garant.ru/document/redirect/12184447/1102" TargetMode="External"/><Relationship Id="rId190" Type="http://schemas.openxmlformats.org/officeDocument/2006/relationships/hyperlink" Target="http://internet.garant.ru/document/redirect/71947650/1030" TargetMode="External"/><Relationship Id="rId204" Type="http://schemas.openxmlformats.org/officeDocument/2006/relationships/hyperlink" Target="http://internet.garant.ru/document/redirect/71947650/1030" TargetMode="External"/><Relationship Id="rId225" Type="http://schemas.openxmlformats.org/officeDocument/2006/relationships/hyperlink" Target="http://internet.garant.ru/document/redirect/12184447/10000" TargetMode="External"/><Relationship Id="rId246" Type="http://schemas.openxmlformats.org/officeDocument/2006/relationships/hyperlink" Target="http://internet.garant.ru/document/redirect/70103036/2901" TargetMode="External"/><Relationship Id="rId267" Type="http://schemas.openxmlformats.org/officeDocument/2006/relationships/hyperlink" Target="http://internet.garant.ru/document/redirect/12181733/2000" TargetMode="External"/><Relationship Id="rId288" Type="http://schemas.openxmlformats.org/officeDocument/2006/relationships/hyperlink" Target="http://internet.garant.ru/document/redirect/12180849/140117" TargetMode="External"/><Relationship Id="rId106" Type="http://schemas.openxmlformats.org/officeDocument/2006/relationships/hyperlink" Target="http://internet.garant.ru/document/redirect/12184447/1300" TargetMode="External"/><Relationship Id="rId127" Type="http://schemas.openxmlformats.org/officeDocument/2006/relationships/hyperlink" Target="http://internet.garant.ru/document/redirect/12184447/3779" TargetMode="External"/><Relationship Id="rId10" Type="http://schemas.openxmlformats.org/officeDocument/2006/relationships/hyperlink" Target="http://internet.garant.ru/document/redirect/12184447/1000" TargetMode="External"/><Relationship Id="rId31" Type="http://schemas.openxmlformats.org/officeDocument/2006/relationships/hyperlink" Target="http://internet.garant.ru/document/redirect/71947652/1600" TargetMode="External"/><Relationship Id="rId52" Type="http://schemas.openxmlformats.org/officeDocument/2006/relationships/hyperlink" Target="http://internet.garant.ru/document/redirect/12184447/5" TargetMode="External"/><Relationship Id="rId73" Type="http://schemas.openxmlformats.org/officeDocument/2006/relationships/hyperlink" Target="http://internet.garant.ru/document/redirect/71588960/1011" TargetMode="External"/><Relationship Id="rId94" Type="http://schemas.openxmlformats.org/officeDocument/2006/relationships/hyperlink" Target="http://internet.garant.ru/document/redirect/71630198/0" TargetMode="External"/><Relationship Id="rId148" Type="http://schemas.openxmlformats.org/officeDocument/2006/relationships/hyperlink" Target="http://internet.garant.ru/document/redirect/12184447/3831" TargetMode="External"/><Relationship Id="rId169" Type="http://schemas.openxmlformats.org/officeDocument/2006/relationships/hyperlink" Target="http://internet.garant.ru/document/redirect/12184447/115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internet.garant.ru/document/redirect/12184447/8103" TargetMode="External"/><Relationship Id="rId215" Type="http://schemas.openxmlformats.org/officeDocument/2006/relationships/hyperlink" Target="http://internet.garant.ru/document/redirect/12184522/61" TargetMode="External"/><Relationship Id="rId236" Type="http://schemas.openxmlformats.org/officeDocument/2006/relationships/hyperlink" Target="http://internet.garant.ru/document/redirect/12184447/3737" TargetMode="External"/><Relationship Id="rId257" Type="http://schemas.openxmlformats.org/officeDocument/2006/relationships/hyperlink" Target="http://internet.garant.ru/document/redirect/71183090/1000" TargetMode="External"/><Relationship Id="rId278" Type="http://schemas.openxmlformats.org/officeDocument/2006/relationships/hyperlink" Target="http://internet.garant.ru/document/redirect/12184447/3723" TargetMode="External"/><Relationship Id="rId303" Type="http://schemas.openxmlformats.org/officeDocument/2006/relationships/hyperlink" Target="http://internet.garant.ru/document/redirect/12184447/3723" TargetMode="External"/><Relationship Id="rId42" Type="http://schemas.openxmlformats.org/officeDocument/2006/relationships/hyperlink" Target="http://internet.garant.ru/document/redirect/71586638/217" TargetMode="External"/><Relationship Id="rId84" Type="http://schemas.openxmlformats.org/officeDocument/2006/relationships/hyperlink" Target="http://internet.garant.ru/document/redirect/12184447/3725" TargetMode="External"/><Relationship Id="rId138" Type="http://schemas.openxmlformats.org/officeDocument/2006/relationships/hyperlink" Target="http://internet.garant.ru/document/redirect/12184447/3779" TargetMode="External"/><Relationship Id="rId191" Type="http://schemas.openxmlformats.org/officeDocument/2006/relationships/hyperlink" Target="http://internet.garant.ru/document/redirect/71947648/10071" TargetMode="External"/><Relationship Id="rId205" Type="http://schemas.openxmlformats.org/officeDocument/2006/relationships/hyperlink" Target="http://internet.garant.ru/document/redirect/71947650/1031" TargetMode="External"/><Relationship Id="rId247" Type="http://schemas.openxmlformats.org/officeDocument/2006/relationships/hyperlink" Target="http://internet.garant.ru/document/redirect/71586636/1013" TargetMode="External"/><Relationship Id="rId107" Type="http://schemas.openxmlformats.org/officeDocument/2006/relationships/hyperlink" Target="http://internet.garant.ru/document/redirect/70103036/1608" TargetMode="External"/><Relationship Id="rId289" Type="http://schemas.openxmlformats.org/officeDocument/2006/relationships/hyperlink" Target="http://internet.garant.ru/document/redirect/12180849/140118" TargetMode="External"/><Relationship Id="rId11" Type="http://schemas.openxmlformats.org/officeDocument/2006/relationships/hyperlink" Target="http://internet.garant.ru/document/redirect/12112604/6012" TargetMode="External"/><Relationship Id="rId53" Type="http://schemas.openxmlformats.org/officeDocument/2006/relationships/hyperlink" Target="http://internet.garant.ru/document/redirect/12184447/10222" TargetMode="External"/><Relationship Id="rId149" Type="http://schemas.openxmlformats.org/officeDocument/2006/relationships/hyperlink" Target="http://internet.garant.ru/document/redirect/12184447/3773" TargetMode="External"/><Relationship Id="rId95" Type="http://schemas.openxmlformats.org/officeDocument/2006/relationships/hyperlink" Target="http://internet.garant.ru/document/redirect/12184447/8" TargetMode="External"/><Relationship Id="rId160" Type="http://schemas.openxmlformats.org/officeDocument/2006/relationships/hyperlink" Target="http://internet.garant.ru/document/redirect/12184447/3738" TargetMode="External"/><Relationship Id="rId216" Type="http://schemas.openxmlformats.org/officeDocument/2006/relationships/hyperlink" Target="http://internet.garant.ru/document/redirect/12184447/501" TargetMode="External"/><Relationship Id="rId258" Type="http://schemas.openxmlformats.org/officeDocument/2006/relationships/hyperlink" Target="http://internet.garant.ru/document/redirect/12184522/6" TargetMode="External"/><Relationship Id="rId22" Type="http://schemas.openxmlformats.org/officeDocument/2006/relationships/hyperlink" Target="http://internet.garant.ru/document/redirect/71907450/1000" TargetMode="External"/><Relationship Id="rId64" Type="http://schemas.openxmlformats.org/officeDocument/2006/relationships/hyperlink" Target="http://internet.garant.ru/document/redirect/12184447/9" TargetMode="External"/><Relationship Id="rId118" Type="http://schemas.openxmlformats.org/officeDocument/2006/relationships/hyperlink" Target="http://internet.garant.ru/document/redirect/12184447/3738" TargetMode="External"/><Relationship Id="rId171" Type="http://schemas.openxmlformats.org/officeDocument/2006/relationships/hyperlink" Target="http://internet.garant.ru/document/redirect/12184447/1116" TargetMode="External"/><Relationship Id="rId227" Type="http://schemas.openxmlformats.org/officeDocument/2006/relationships/hyperlink" Target="http://internet.garant.ru/document/redirect/990941/13378" TargetMode="External"/><Relationship Id="rId269" Type="http://schemas.openxmlformats.org/officeDocument/2006/relationships/hyperlink" Target="http://internet.garant.ru/document/redirect/990941/145" TargetMode="External"/><Relationship Id="rId33" Type="http://schemas.openxmlformats.org/officeDocument/2006/relationships/hyperlink" Target="http://internet.garant.ru/document/redirect/71997844/1400" TargetMode="External"/><Relationship Id="rId129" Type="http://schemas.openxmlformats.org/officeDocument/2006/relationships/hyperlink" Target="http://internet.garant.ru/document/redirect/12184447/3760" TargetMode="External"/><Relationship Id="rId280" Type="http://schemas.openxmlformats.org/officeDocument/2006/relationships/hyperlink" Target="http://internet.garant.ru/document/redirect/12184447/37234310" TargetMode="External"/><Relationship Id="rId75" Type="http://schemas.openxmlformats.org/officeDocument/2006/relationships/hyperlink" Target="http://internet.garant.ru/document/redirect/71586636/1007" TargetMode="External"/><Relationship Id="rId140" Type="http://schemas.openxmlformats.org/officeDocument/2006/relationships/hyperlink" Target="http://internet.garant.ru/document/redirect/12184447/3730" TargetMode="External"/><Relationship Id="rId182" Type="http://schemas.openxmlformats.org/officeDocument/2006/relationships/hyperlink" Target="http://internet.garant.ru/document/redirect/12184447/502" TargetMode="External"/><Relationship Id="rId6" Type="http://schemas.openxmlformats.org/officeDocument/2006/relationships/hyperlink" Target="http://internet.garant.ru/document/redirect/12112604/16531" TargetMode="External"/><Relationship Id="rId238" Type="http://schemas.openxmlformats.org/officeDocument/2006/relationships/hyperlink" Target="http://internet.garant.ru/document/redirect/12184447/3769" TargetMode="External"/><Relationship Id="rId291" Type="http://schemas.openxmlformats.org/officeDocument/2006/relationships/hyperlink" Target="http://internet.garant.ru/document/redirect/12180849/140126" TargetMode="External"/><Relationship Id="rId305" Type="http://schemas.openxmlformats.org/officeDocument/2006/relationships/hyperlink" Target="http://internet.garant.ru/document/redirect/12184447/37230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10491</Words>
  <Characters>59803</Characters>
  <Application>Microsoft Office Word</Application>
  <DocSecurity>0</DocSecurity>
  <Lines>498</Lines>
  <Paragraphs>140</Paragraphs>
  <ScaleCrop>false</ScaleCrop>
  <Company>diakov.net</Company>
  <LinksUpToDate>false</LinksUpToDate>
  <CharactersWithSpaces>70154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2021-12-10T12:26:00Z</dcterms:created>
  <dcterms:modified xsi:type="dcterms:W3CDTF">2021-12-10T12:30:00Z</dcterms:modified>
</cp:coreProperties>
</file>