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49F" w:rsidRDefault="0093349F" w:rsidP="0093349F">
      <w:pPr>
        <w:pStyle w:val="1"/>
      </w:pPr>
      <w:bookmarkStart w:id="0" w:name="sub_553378102"/>
      <w:r>
        <w:t xml:space="preserve">Общие требования, состав и периодичность представления бухгалтерской отчетности </w:t>
      </w:r>
      <w:r>
        <w:t>казенных</w:t>
      </w:r>
      <w:bookmarkStart w:id="1" w:name="_GoBack"/>
      <w:bookmarkEnd w:id="1"/>
      <w:r>
        <w:t xml:space="preserve"> учреждений</w:t>
      </w:r>
    </w:p>
    <w:bookmarkEnd w:id="0"/>
    <w:p w:rsidR="0093349F" w:rsidRDefault="0093349F" w:rsidP="00C979B4"/>
    <w:tbl>
      <w:tblPr>
        <w:tblW w:w="5000" w:type="pct"/>
        <w:tblInd w:w="108" w:type="dxa"/>
        <w:tblLook w:val="0000" w:firstRow="0" w:lastRow="0" w:firstColumn="0" w:lastColumn="0" w:noHBand="0" w:noVBand="0"/>
      </w:tblPr>
      <w:tblGrid>
        <w:gridCol w:w="385"/>
        <w:gridCol w:w="8575"/>
        <w:gridCol w:w="385"/>
      </w:tblGrid>
      <w:tr w:rsidR="0093349F" w:rsidTr="00B859B4">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93349F" w:rsidRDefault="0093349F" w:rsidP="00B859B4">
            <w:pPr>
              <w:widowControl/>
              <w:autoSpaceDE/>
              <w:autoSpaceDN/>
              <w:adjustRightInd/>
              <w:spacing w:after="160" w:line="259" w:lineRule="auto"/>
              <w:ind w:firstLine="0"/>
              <w:jc w:val="left"/>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93349F" w:rsidRDefault="0093349F" w:rsidP="00B859B4">
            <w:pPr>
              <w:pStyle w:val="a8"/>
            </w:pPr>
            <w:bookmarkStart w:id="2" w:name="sub_553378298"/>
            <w:r>
              <w:rPr>
                <w:rStyle w:val="a3"/>
              </w:rPr>
              <w:t>Общие требования к бюджетной отчетности</w:t>
            </w:r>
          </w:p>
          <w:bookmarkEnd w:id="2"/>
          <w:p w:rsidR="0093349F" w:rsidRDefault="0093349F" w:rsidP="00B859B4">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93349F" w:rsidRDefault="0093349F" w:rsidP="00B859B4">
            <w:pPr>
              <w:pStyle w:val="a8"/>
            </w:pPr>
          </w:p>
        </w:tc>
      </w:tr>
      <w:tr w:rsidR="0093349F" w:rsidTr="00B859B4">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93349F" w:rsidRDefault="0093349F" w:rsidP="00B859B4">
            <w:pPr>
              <w:pStyle w:val="a8"/>
            </w:pPr>
          </w:p>
        </w:tc>
      </w:tr>
    </w:tbl>
    <w:p w:rsidR="0093349F" w:rsidRDefault="0093349F" w:rsidP="00C979B4"/>
    <w:p w:rsidR="00C979B4" w:rsidRDefault="00C979B4" w:rsidP="00C979B4">
      <w:r>
        <w:t>При составлении, представлении, рассмотрении и утверждении бюджетной отчетности положения Федерального закона от 06.12.2011 N 402-ФЗ "О бухгалтерском учете" (далее - Закон N 402-ФЗ) применяются с учетом норм бюджетного законодательства РФ (</w:t>
      </w:r>
      <w:hyperlink r:id="rId5" w:history="1">
        <w:r>
          <w:rPr>
            <w:rStyle w:val="a4"/>
          </w:rPr>
          <w:t>ч. 2 ст. 2</w:t>
        </w:r>
      </w:hyperlink>
      <w:r>
        <w:t xml:space="preserve"> Закона N 402-ФЗ).</w:t>
      </w:r>
    </w:p>
    <w:p w:rsidR="00C979B4" w:rsidRDefault="00C979B4" w:rsidP="00C979B4">
      <w:r>
        <w:t xml:space="preserve">Установление единого порядка ведения бюджетного учета и представления отчетности для </w:t>
      </w:r>
      <w:hyperlink r:id="rId6" w:history="1">
        <w:r>
          <w:rPr>
            <w:rStyle w:val="a4"/>
          </w:rPr>
          <w:t>бюджетов бюджетной системы Российской Федерации</w:t>
        </w:r>
      </w:hyperlink>
      <w:r>
        <w:t xml:space="preserve"> и </w:t>
      </w:r>
      <w:hyperlink r:id="rId7" w:history="1">
        <w:r>
          <w:rPr>
            <w:rStyle w:val="a4"/>
          </w:rPr>
          <w:t>казенных учреждений</w:t>
        </w:r>
      </w:hyperlink>
      <w:r>
        <w:t>, включая отчеты о кассовом исполнении бюджетов, установление унифицированных форм бюджетной отчетности относится к бюджетным полномочиям Российской Федерации (</w:t>
      </w:r>
      <w:hyperlink r:id="rId8" w:history="1">
        <w:r>
          <w:rPr>
            <w:rStyle w:val="a4"/>
          </w:rPr>
          <w:t>ст. 7</w:t>
        </w:r>
      </w:hyperlink>
      <w:r>
        <w:t xml:space="preserve"> БК РФ). Нормативно-правовое регулирование в сфере бюджетного учета и бюджетной отчетности, включая установление единой методологии составления, представления и утверждения бюджетной отчетности, осуществляется Минфином России (</w:t>
      </w:r>
      <w:hyperlink r:id="rId9" w:history="1">
        <w:r>
          <w:rPr>
            <w:rStyle w:val="a4"/>
          </w:rPr>
          <w:t>ст. 165</w:t>
        </w:r>
      </w:hyperlink>
      <w:r>
        <w:t xml:space="preserve">, </w:t>
      </w:r>
      <w:hyperlink r:id="rId10" w:history="1">
        <w:r>
          <w:rPr>
            <w:rStyle w:val="a4"/>
          </w:rPr>
          <w:t>264.1</w:t>
        </w:r>
      </w:hyperlink>
      <w:r>
        <w:t xml:space="preserve"> БК РФ).</w:t>
      </w:r>
    </w:p>
    <w:p w:rsidR="00C979B4" w:rsidRDefault="00C979B4" w:rsidP="00C979B4">
      <w:r>
        <w:t xml:space="preserve">Основы составления, внешней проверки, рассмотрения и утверждения бюджетной отчетности установлены </w:t>
      </w:r>
      <w:hyperlink r:id="rId11" w:history="1">
        <w:r>
          <w:rPr>
            <w:rStyle w:val="a4"/>
          </w:rPr>
          <w:t>главой 25.1</w:t>
        </w:r>
      </w:hyperlink>
      <w:r>
        <w:t xml:space="preserve"> БК РФ.</w:t>
      </w:r>
    </w:p>
    <w:p w:rsidR="00C979B4" w:rsidRDefault="00C979B4" w:rsidP="00C979B4">
      <w:r>
        <w:t xml:space="preserve">В целях установления единого порядка составления и представления бюджетной отчетности </w:t>
      </w:r>
      <w:hyperlink r:id="rId12" w:history="1">
        <w:r>
          <w:rPr>
            <w:rStyle w:val="a4"/>
          </w:rPr>
          <w:t>приказом</w:t>
        </w:r>
      </w:hyperlink>
      <w:r>
        <w:t xml:space="preserve"> Минфина России от 28.12.2010 N 191н утверждена </w:t>
      </w:r>
      <w:hyperlink r:id="rId13" w:history="1">
        <w:r>
          <w:rPr>
            <w:rStyle w:val="a4"/>
          </w:rPr>
          <w:t>Инструкция</w:t>
        </w:r>
      </w:hyperlink>
      <w: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3" w:name="sub_1"/>
            <w:bookmarkEnd w:id="3"/>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t xml:space="preserve">Положения </w:t>
            </w:r>
            <w:hyperlink r:id="rId15" w:history="1">
              <w:r>
                <w:rPr>
                  <w:rStyle w:val="a4"/>
                </w:rPr>
                <w:t>Инструкции</w:t>
              </w:r>
            </w:hyperlink>
            <w:r>
              <w:t xml:space="preserve"> N 191н регламентируют порядок составления и представления бюджетными и автономными учреждениями бюджетной отчетности по операциям, связанным с реализацией переданных им полномочий федерального органа государственной власти (государственного органа), исполнительного органа государственной власти субъекта РФ, органа местного самоуправления по исполнению </w:t>
            </w:r>
            <w:hyperlink r:id="rId16" w:history="1">
              <w:r>
                <w:rPr>
                  <w:rStyle w:val="a4"/>
                </w:rPr>
                <w:t>публичных нормативных обязательств</w:t>
              </w:r>
            </w:hyperlink>
            <w:r>
              <w:t xml:space="preserve"> перед физическими лицами, подлежащих исполнению в денежной форме, по осуществлению </w:t>
            </w:r>
            <w:hyperlink r:id="rId17" w:history="1">
              <w:r>
                <w:rPr>
                  <w:rStyle w:val="a4"/>
                </w:rPr>
                <w:t>бюджетных инвестиций</w:t>
              </w:r>
            </w:hyperlink>
            <w:r>
              <w:t xml:space="preserve">, т. е. в случае исполнения бюджетным, автономным учреждением полномочий </w:t>
            </w:r>
            <w:hyperlink r:id="rId18" w:history="1">
              <w:r>
                <w:rPr>
                  <w:rStyle w:val="a4"/>
                </w:rPr>
                <w:t>получателя бюджетных средств</w:t>
              </w:r>
            </w:hyperlink>
            <w:r>
              <w:t xml:space="preserve"> (</w:t>
            </w:r>
            <w:hyperlink r:id="rId19" w:history="1">
              <w:r>
                <w:rPr>
                  <w:rStyle w:val="a4"/>
                </w:rPr>
                <w:t>подп. "а" п. 3</w:t>
              </w:r>
            </w:hyperlink>
            <w:r>
              <w:t xml:space="preserve"> Приказа N 191н).</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Порядок составления и представления бюджетной отчетности также регулируется:</w:t>
      </w:r>
    </w:p>
    <w:p w:rsidR="00C979B4" w:rsidRDefault="00C979B4" w:rsidP="00C979B4">
      <w:r>
        <w:t>- </w:t>
      </w:r>
      <w:hyperlink r:id="rId20" w:history="1">
        <w:r>
          <w:rPr>
            <w:rStyle w:val="a4"/>
          </w:rPr>
          <w:t>Стандартом</w:t>
        </w:r>
      </w:hyperlink>
      <w:r>
        <w:t xml:space="preserve"> "Концептуальные основы бухгалтерского учета и отчетности организаций государственного сектора";</w:t>
      </w:r>
    </w:p>
    <w:p w:rsidR="00C979B4" w:rsidRDefault="00C979B4" w:rsidP="00C979B4">
      <w:r>
        <w:t>- </w:t>
      </w:r>
      <w:hyperlink r:id="rId21" w:history="1">
        <w:r>
          <w:rPr>
            <w:rStyle w:val="a4"/>
          </w:rPr>
          <w:t>Стандартом</w:t>
        </w:r>
      </w:hyperlink>
      <w:r>
        <w:t xml:space="preserve"> "Представление бухгалтерской (финансовой) отчетности";</w:t>
      </w:r>
    </w:p>
    <w:p w:rsidR="00C979B4" w:rsidRDefault="00C979B4" w:rsidP="00C979B4">
      <w:r>
        <w:t>- </w:t>
      </w:r>
      <w:hyperlink r:id="rId22" w:history="1">
        <w:r>
          <w:rPr>
            <w:rStyle w:val="a4"/>
          </w:rPr>
          <w:t>Стандартом</w:t>
        </w:r>
      </w:hyperlink>
      <w:r>
        <w:t xml:space="preserve"> "Бюджетная информация в бухгалтерской (финансовой) отчетности";</w:t>
      </w:r>
    </w:p>
    <w:p w:rsidR="00C979B4" w:rsidRDefault="00C979B4" w:rsidP="00C979B4">
      <w:r>
        <w:t>- </w:t>
      </w:r>
      <w:hyperlink r:id="rId23" w:history="1">
        <w:r>
          <w:rPr>
            <w:rStyle w:val="a4"/>
          </w:rPr>
          <w:t>Стандартом</w:t>
        </w:r>
      </w:hyperlink>
      <w:r>
        <w:t xml:space="preserve"> "Отчет о движении денежных средств".</w:t>
      </w:r>
    </w:p>
    <w:p w:rsidR="00C979B4" w:rsidRDefault="00C979B4" w:rsidP="00C979B4"/>
    <w:p w:rsidR="00C979B4" w:rsidRDefault="00C979B4" w:rsidP="00C979B4">
      <w:r>
        <w:t xml:space="preserve">Порядок раскрытия информации в бюджетной отчетности об отдельных объектах учета и результатах операций с ними </w:t>
      </w:r>
      <w:r>
        <w:rPr>
          <w:rStyle w:val="a3"/>
        </w:rPr>
        <w:t>дополнительно</w:t>
      </w:r>
      <w:r>
        <w:t xml:space="preserve"> предусмотрен положениями соответствующих федеральных стандартов бухгалтерского учета госфинансов:</w:t>
      </w:r>
    </w:p>
    <w:p w:rsidR="00C979B4" w:rsidRDefault="00C979B4" w:rsidP="00C979B4">
      <w:r>
        <w:t>- </w:t>
      </w:r>
      <w:hyperlink r:id="rId24" w:history="1">
        <w:r>
          <w:rPr>
            <w:rStyle w:val="a4"/>
          </w:rPr>
          <w:t>разделами IV</w:t>
        </w:r>
      </w:hyperlink>
      <w:r>
        <w:t xml:space="preserve"> и </w:t>
      </w:r>
      <w:hyperlink r:id="rId25" w:history="1">
        <w:r>
          <w:rPr>
            <w:rStyle w:val="a4"/>
          </w:rPr>
          <w:t>V Стандарта</w:t>
        </w:r>
      </w:hyperlink>
      <w:r>
        <w:t xml:space="preserve"> "Учетная политика, оценочные значения и ошибки";</w:t>
      </w:r>
    </w:p>
    <w:p w:rsidR="00C979B4" w:rsidRDefault="00C979B4" w:rsidP="00C979B4">
      <w:r>
        <w:lastRenderedPageBreak/>
        <w:t>- </w:t>
      </w:r>
      <w:hyperlink r:id="rId26" w:history="1">
        <w:r>
          <w:rPr>
            <w:rStyle w:val="a4"/>
          </w:rPr>
          <w:t>разделом IV Стандарта</w:t>
        </w:r>
      </w:hyperlink>
      <w:r>
        <w:t xml:space="preserve"> "События после отчетной даты";</w:t>
      </w:r>
    </w:p>
    <w:p w:rsidR="00C979B4" w:rsidRDefault="00C979B4" w:rsidP="00C979B4">
      <w:r>
        <w:t>- </w:t>
      </w:r>
      <w:hyperlink r:id="rId27" w:history="1">
        <w:r>
          <w:rPr>
            <w:rStyle w:val="a4"/>
          </w:rPr>
          <w:t>разделом IX Стандарта</w:t>
        </w:r>
      </w:hyperlink>
      <w:r>
        <w:t xml:space="preserve"> "Основные средства";</w:t>
      </w:r>
    </w:p>
    <w:p w:rsidR="00C979B4" w:rsidRDefault="00C979B4" w:rsidP="00C979B4">
      <w:r>
        <w:t xml:space="preserve">- </w:t>
      </w:r>
      <w:hyperlink r:id="rId28" w:history="1">
        <w:r>
          <w:rPr>
            <w:rStyle w:val="a4"/>
          </w:rPr>
          <w:t xml:space="preserve">разделом IX Стандарта </w:t>
        </w:r>
      </w:hyperlink>
      <w:r>
        <w:t>"Нематериальные активы";</w:t>
      </w:r>
    </w:p>
    <w:p w:rsidR="00C979B4" w:rsidRDefault="00C979B4" w:rsidP="00C979B4">
      <w:r>
        <w:t xml:space="preserve">- </w:t>
      </w:r>
      <w:hyperlink r:id="rId29" w:history="1">
        <w:r>
          <w:rPr>
            <w:rStyle w:val="a4"/>
          </w:rPr>
          <w:t>разделом VIII Стандарта</w:t>
        </w:r>
      </w:hyperlink>
      <w:r>
        <w:t xml:space="preserve"> "Непроизведенные активы";</w:t>
      </w:r>
    </w:p>
    <w:p w:rsidR="00C979B4" w:rsidRDefault="00C979B4" w:rsidP="00C979B4">
      <w:r>
        <w:t>- </w:t>
      </w:r>
      <w:hyperlink r:id="rId30" w:history="1">
        <w:r>
          <w:rPr>
            <w:rStyle w:val="a4"/>
          </w:rPr>
          <w:t>разделом VII Стандарта</w:t>
        </w:r>
      </w:hyperlink>
      <w:r>
        <w:t xml:space="preserve"> "Аренда";</w:t>
      </w:r>
    </w:p>
    <w:p w:rsidR="00C979B4" w:rsidRDefault="00C979B4" w:rsidP="00C979B4">
      <w:r>
        <w:t>- </w:t>
      </w:r>
      <w:hyperlink r:id="rId31" w:history="1">
        <w:r>
          <w:rPr>
            <w:rStyle w:val="a4"/>
          </w:rPr>
          <w:t>разделом VIII Стандарта</w:t>
        </w:r>
      </w:hyperlink>
      <w:r>
        <w:t xml:space="preserve"> "Запасы";</w:t>
      </w:r>
    </w:p>
    <w:p w:rsidR="00C979B4" w:rsidRDefault="00C979B4" w:rsidP="00C979B4">
      <w:r>
        <w:t>- </w:t>
      </w:r>
      <w:hyperlink r:id="rId32" w:history="1">
        <w:r>
          <w:rPr>
            <w:rStyle w:val="a4"/>
          </w:rPr>
          <w:t>разделом VI Стандарта</w:t>
        </w:r>
      </w:hyperlink>
      <w:r>
        <w:t xml:space="preserve"> "Доходы";</w:t>
      </w:r>
    </w:p>
    <w:p w:rsidR="00C979B4" w:rsidRDefault="00C979B4" w:rsidP="00C979B4">
      <w:r>
        <w:t>- </w:t>
      </w:r>
      <w:hyperlink r:id="rId33" w:history="1">
        <w:r>
          <w:rPr>
            <w:rStyle w:val="a4"/>
          </w:rPr>
          <w:t>разделом IV Стандарта</w:t>
        </w:r>
      </w:hyperlink>
      <w:r>
        <w:t xml:space="preserve"> "Долгосрочные договоры";</w:t>
      </w:r>
    </w:p>
    <w:p w:rsidR="00C979B4" w:rsidRDefault="00C979B4" w:rsidP="00C979B4">
      <w:r>
        <w:t>- </w:t>
      </w:r>
      <w:hyperlink r:id="rId34" w:history="1">
        <w:r>
          <w:rPr>
            <w:rStyle w:val="a4"/>
          </w:rPr>
          <w:t>разделом IV Стандарта</w:t>
        </w:r>
      </w:hyperlink>
      <w:r>
        <w:t xml:space="preserve"> "Концессионные соглашения";</w:t>
      </w:r>
    </w:p>
    <w:p w:rsidR="00C979B4" w:rsidRDefault="00C979B4" w:rsidP="00C979B4">
      <w:r>
        <w:t>- </w:t>
      </w:r>
      <w:hyperlink r:id="rId35" w:history="1">
        <w:r>
          <w:rPr>
            <w:rStyle w:val="a4"/>
          </w:rPr>
          <w:t>разделами VI</w:t>
        </w:r>
      </w:hyperlink>
      <w:r>
        <w:t xml:space="preserve"> и </w:t>
      </w:r>
      <w:hyperlink r:id="rId36" w:history="1">
        <w:r>
          <w:rPr>
            <w:rStyle w:val="a4"/>
          </w:rPr>
          <w:t xml:space="preserve">VII </w:t>
        </w:r>
        <w:proofErr w:type="gramStart"/>
        <w:r>
          <w:rPr>
            <w:rStyle w:val="a4"/>
          </w:rPr>
          <w:t>Стандарт</w:t>
        </w:r>
        <w:proofErr w:type="gramEnd"/>
      </w:hyperlink>
      <w:r>
        <w:t>а "Резервы. Раскрытие информации об условных обязательствах и условных активах;</w:t>
      </w:r>
    </w:p>
    <w:p w:rsidR="00C979B4" w:rsidRDefault="00C979B4" w:rsidP="00C979B4">
      <w:r>
        <w:t>- </w:t>
      </w:r>
      <w:hyperlink r:id="rId37" w:history="1">
        <w:r>
          <w:rPr>
            <w:rStyle w:val="a4"/>
          </w:rPr>
          <w:t>разделом VI Стандарта</w:t>
        </w:r>
      </w:hyperlink>
      <w:r>
        <w:t xml:space="preserve"> "Выплаты персоналу";</w:t>
      </w:r>
    </w:p>
    <w:p w:rsidR="00C979B4" w:rsidRDefault="00C979B4" w:rsidP="00C979B4">
      <w:r>
        <w:t>- </w:t>
      </w:r>
      <w:hyperlink r:id="rId38" w:history="1">
        <w:r>
          <w:rPr>
            <w:rStyle w:val="a4"/>
          </w:rPr>
          <w:t>разделом IX Стандарта</w:t>
        </w:r>
      </w:hyperlink>
      <w:r>
        <w:t xml:space="preserve"> "Финансовые инструменты";</w:t>
      </w:r>
    </w:p>
    <w:p w:rsidR="00C979B4" w:rsidRDefault="00C979B4" w:rsidP="00C979B4">
      <w:r>
        <w:t>- </w:t>
      </w:r>
      <w:hyperlink r:id="rId39" w:history="1">
        <w:r>
          <w:rPr>
            <w:rStyle w:val="a4"/>
          </w:rPr>
          <w:t>разделом IV Стандарта</w:t>
        </w:r>
      </w:hyperlink>
      <w:r>
        <w:t xml:space="preserve"> "Затраты по заимствованию";</w:t>
      </w:r>
    </w:p>
    <w:p w:rsidR="00C979B4" w:rsidRDefault="00C979B4" w:rsidP="00C979B4">
      <w:r>
        <w:t>- </w:t>
      </w:r>
      <w:hyperlink r:id="rId40" w:history="1">
        <w:r>
          <w:rPr>
            <w:rStyle w:val="a4"/>
          </w:rPr>
          <w:t>разделом IV Стандарта</w:t>
        </w:r>
      </w:hyperlink>
      <w:r>
        <w:t xml:space="preserve"> "Информация о связанных сторонах";</w:t>
      </w:r>
    </w:p>
    <w:p w:rsidR="00C979B4" w:rsidRDefault="00C979B4" w:rsidP="00C979B4">
      <w:r>
        <w:t>- </w:t>
      </w:r>
      <w:hyperlink r:id="rId41" w:history="1">
        <w:r>
          <w:rPr>
            <w:rStyle w:val="a4"/>
          </w:rPr>
          <w:t>разделами VI</w:t>
        </w:r>
      </w:hyperlink>
      <w:r>
        <w:t xml:space="preserve"> и </w:t>
      </w:r>
      <w:hyperlink r:id="rId42" w:history="1">
        <w:r>
          <w:rPr>
            <w:rStyle w:val="a4"/>
          </w:rPr>
          <w:t>VII Стандарта</w:t>
        </w:r>
      </w:hyperlink>
      <w:r>
        <w:t xml:space="preserve"> "Совместная деятельность";</w:t>
      </w:r>
    </w:p>
    <w:p w:rsidR="00C979B4" w:rsidRDefault="00C979B4" w:rsidP="00C979B4">
      <w:r>
        <w:t>- </w:t>
      </w:r>
      <w:hyperlink r:id="rId43" w:history="1">
        <w:r>
          <w:rPr>
            <w:rStyle w:val="a4"/>
          </w:rPr>
          <w:t>разделом VII Стандарта</w:t>
        </w:r>
      </w:hyperlink>
      <w:r>
        <w:t xml:space="preserve"> "Обесценение активов";</w:t>
      </w:r>
    </w:p>
    <w:p w:rsidR="00C979B4" w:rsidRDefault="00C979B4" w:rsidP="00C979B4">
      <w:r>
        <w:t>- </w:t>
      </w:r>
      <w:hyperlink r:id="rId44" w:history="1">
        <w:r>
          <w:rPr>
            <w:rStyle w:val="a4"/>
          </w:rPr>
          <w:t>разделом V</w:t>
        </w:r>
      </w:hyperlink>
      <w:r>
        <w:t xml:space="preserve"> Стандарта "Влияние изменений курсов иностранных валют".</w:t>
      </w:r>
    </w:p>
    <w:p w:rsidR="00C979B4" w:rsidRDefault="00C979B4" w:rsidP="00C979B4"/>
    <w:p w:rsidR="00C979B4" w:rsidRDefault="00C979B4" w:rsidP="00C979B4">
      <w:r>
        <w:t>Бюджетная отчетность составляется и представляется ее пользователям на русском языке с отражением показателей в валюте Российской Федерации (</w:t>
      </w:r>
      <w:hyperlink r:id="rId45" w:history="1">
        <w:r>
          <w:rPr>
            <w:rStyle w:val="a4"/>
          </w:rPr>
          <w:t>ч. 7 ст. 13</w:t>
        </w:r>
      </w:hyperlink>
      <w:r>
        <w:t xml:space="preserve"> Закона N 402-ФЗ, </w:t>
      </w:r>
      <w:hyperlink r:id="rId46" w:history="1">
        <w:r>
          <w:rPr>
            <w:rStyle w:val="a4"/>
          </w:rPr>
          <w:t>п. 63</w:t>
        </w:r>
      </w:hyperlink>
      <w:r>
        <w:t xml:space="preserve"> Стандарта "Концептуальные основы...", </w:t>
      </w:r>
      <w:hyperlink r:id="rId47" w:history="1">
        <w:r>
          <w:rPr>
            <w:rStyle w:val="a4"/>
          </w:rPr>
          <w:t>п. 12</w:t>
        </w:r>
      </w:hyperlink>
      <w:r>
        <w:t xml:space="preserve"> Стандарта "Представление бухгалтерской (финансовой) отчетности").</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 xml:space="preserve">Бюджетная отчетность составляется </w:t>
            </w:r>
            <w:r>
              <w:rPr>
                <w:rStyle w:val="a3"/>
              </w:rPr>
              <w:t>нарастающим итогом</w:t>
            </w:r>
            <w:r>
              <w:t xml:space="preserve"> с начала года в рублях с точностью до второго десятичного знака после запятой (</w:t>
            </w:r>
            <w:hyperlink r:id="rId49" w:history="1">
              <w:r>
                <w:rPr>
                  <w:rStyle w:val="a4"/>
                </w:rPr>
                <w:t>п. 9</w:t>
              </w:r>
            </w:hyperlink>
            <w:r>
              <w:t xml:space="preserve"> Инструкции N 191н</w:t>
            </w:r>
            <w:proofErr w:type="gramStart"/>
            <w:r>
              <w:t>, )</w:t>
            </w:r>
            <w:proofErr w:type="gramEnd"/>
            <w:r>
              <w:t>.</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Формирование и представление бюджетной отчетности относится к бюджетным полномочиям главного распорядителя бюджетных средств (</w:t>
      </w:r>
      <w:hyperlink r:id="rId50" w:history="1">
        <w:r>
          <w:rPr>
            <w:rStyle w:val="a4"/>
          </w:rPr>
          <w:t>ГРБС</w:t>
        </w:r>
      </w:hyperlink>
      <w:r>
        <w:t>), распорядителя бюджетных средств (</w:t>
      </w:r>
      <w:hyperlink r:id="rId51" w:history="1">
        <w:r>
          <w:rPr>
            <w:rStyle w:val="a4"/>
          </w:rPr>
          <w:t>РБС</w:t>
        </w:r>
      </w:hyperlink>
      <w:r>
        <w:t>), получателя бюджетных средств (</w:t>
      </w:r>
      <w:hyperlink r:id="rId52" w:history="1">
        <w:r>
          <w:rPr>
            <w:rStyle w:val="a4"/>
          </w:rPr>
          <w:t>ПБС</w:t>
        </w:r>
      </w:hyperlink>
      <w:r>
        <w:t>), главного администратора доходов бюджета (</w:t>
      </w:r>
      <w:proofErr w:type="spellStart"/>
      <w:r>
        <w:fldChar w:fldCharType="begin"/>
      </w:r>
      <w:r>
        <w:instrText>HYPERLINK "http://internet.garant.ru/document/redirect/12112604/6022"</w:instrText>
      </w:r>
      <w:r>
        <w:fldChar w:fldCharType="separate"/>
      </w:r>
      <w:r>
        <w:rPr>
          <w:rStyle w:val="a4"/>
        </w:rPr>
        <w:t>ГлАД</w:t>
      </w:r>
      <w:proofErr w:type="spellEnd"/>
      <w:r>
        <w:fldChar w:fldCharType="end"/>
      </w:r>
      <w:r>
        <w:t>), администратора доходов бюджета (</w:t>
      </w:r>
      <w:hyperlink r:id="rId53" w:history="1">
        <w:r>
          <w:rPr>
            <w:rStyle w:val="a4"/>
          </w:rPr>
          <w:t>АД</w:t>
        </w:r>
      </w:hyperlink>
      <w:r>
        <w:t xml:space="preserve">), </w:t>
      </w:r>
      <w:hyperlink r:id="rId54" w:history="1">
        <w:r>
          <w:rPr>
            <w:rStyle w:val="a4"/>
          </w:rPr>
          <w:t>главного администратора источников финансирования дефицита бюджета</w:t>
        </w:r>
      </w:hyperlink>
      <w:r>
        <w:t xml:space="preserve">, </w:t>
      </w:r>
      <w:hyperlink r:id="rId55" w:history="1">
        <w:r>
          <w:rPr>
            <w:rStyle w:val="a4"/>
          </w:rPr>
          <w:t>администратора источников финансирования дефицита бюджета</w:t>
        </w:r>
      </w:hyperlink>
      <w:r>
        <w:t xml:space="preserve"> (</w:t>
      </w:r>
      <w:hyperlink r:id="rId56" w:history="1">
        <w:r>
          <w:rPr>
            <w:rStyle w:val="a4"/>
          </w:rPr>
          <w:t>подп. 12 п. 1</w:t>
        </w:r>
      </w:hyperlink>
      <w:r>
        <w:t xml:space="preserve"> и </w:t>
      </w:r>
      <w:hyperlink r:id="rId57" w:history="1">
        <w:r>
          <w:rPr>
            <w:rStyle w:val="a4"/>
          </w:rPr>
          <w:t>подп. 4 п. 2 ст. 158</w:t>
        </w:r>
      </w:hyperlink>
      <w:r>
        <w:t xml:space="preserve">, </w:t>
      </w:r>
      <w:hyperlink r:id="rId58" w:history="1">
        <w:proofErr w:type="spellStart"/>
        <w:r>
          <w:rPr>
            <w:rStyle w:val="a4"/>
          </w:rPr>
          <w:t>пп</w:t>
        </w:r>
        <w:proofErr w:type="spellEnd"/>
        <w:r>
          <w:rPr>
            <w:rStyle w:val="a4"/>
          </w:rPr>
          <w:t>. 1</w:t>
        </w:r>
      </w:hyperlink>
      <w:r>
        <w:t xml:space="preserve"> и </w:t>
      </w:r>
      <w:hyperlink r:id="rId59" w:history="1">
        <w:r>
          <w:rPr>
            <w:rStyle w:val="a4"/>
          </w:rPr>
          <w:t>2 ст. 160.1</w:t>
        </w:r>
      </w:hyperlink>
      <w:r>
        <w:t xml:space="preserve">, </w:t>
      </w:r>
      <w:hyperlink r:id="rId60" w:history="1">
        <w:proofErr w:type="spellStart"/>
        <w:r>
          <w:rPr>
            <w:rStyle w:val="a4"/>
          </w:rPr>
          <w:t>пп</w:t>
        </w:r>
        <w:proofErr w:type="spellEnd"/>
        <w:r>
          <w:rPr>
            <w:rStyle w:val="a4"/>
          </w:rPr>
          <w:t>. 1</w:t>
        </w:r>
      </w:hyperlink>
      <w:r>
        <w:t xml:space="preserve"> и </w:t>
      </w:r>
      <w:hyperlink r:id="rId61" w:history="1">
        <w:r>
          <w:rPr>
            <w:rStyle w:val="a4"/>
          </w:rPr>
          <w:t>2 ст. 160.2</w:t>
        </w:r>
      </w:hyperlink>
      <w:r>
        <w:t xml:space="preserve">, </w:t>
      </w:r>
      <w:hyperlink r:id="rId62" w:history="1">
        <w:r>
          <w:rPr>
            <w:rStyle w:val="a4"/>
          </w:rPr>
          <w:t>подп. 6. п. 1 ст. 162</w:t>
        </w:r>
      </w:hyperlink>
      <w:r>
        <w:t xml:space="preserve"> БК РФ).</w:t>
      </w:r>
    </w:p>
    <w:p w:rsidR="00C979B4" w:rsidRDefault="00C979B4" w:rsidP="00C979B4">
      <w:r>
        <w:t xml:space="preserve">Главные распорядители, распорядители, получатели бюджетных средств, главные администраторы, администраторы доходов бюджетов, главные администраторы, администраторы источников финансирования дефицита бюджетов являются </w:t>
      </w:r>
      <w:r>
        <w:rPr>
          <w:rStyle w:val="a3"/>
        </w:rPr>
        <w:t>субъектами бюджетной отчетности</w:t>
      </w:r>
      <w:r>
        <w:t xml:space="preserve"> (</w:t>
      </w:r>
      <w:hyperlink r:id="rId63" w:history="1">
        <w:r>
          <w:rPr>
            <w:rStyle w:val="a4"/>
          </w:rPr>
          <w:t>п. 2</w:t>
        </w:r>
      </w:hyperlink>
      <w:r>
        <w:t xml:space="preserve"> Инструкции N 191н, </w:t>
      </w:r>
      <w:hyperlink r:id="rId64" w:history="1">
        <w:r>
          <w:rPr>
            <w:rStyle w:val="a4"/>
          </w:rPr>
          <w:t>п. 4</w:t>
        </w:r>
      </w:hyperlink>
      <w:r>
        <w:t xml:space="preserve"> Стандарта "Концептуальные основы...").</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Бюджетная отчетность субъекта отчетности включает показатели всех его структурных подразделений, включая филиалы и представительства, независимо от их места нахождения (</w:t>
            </w:r>
            <w:hyperlink r:id="rId65" w:history="1">
              <w:r>
                <w:rPr>
                  <w:rStyle w:val="a4"/>
                </w:rPr>
                <w:t>ч. 6 ст. 13</w:t>
              </w:r>
            </w:hyperlink>
            <w:r>
              <w:t xml:space="preserve"> Закона N 402-ФЗ, </w:t>
            </w:r>
            <w:hyperlink r:id="rId66" w:history="1">
              <w:r>
                <w:rPr>
                  <w:rStyle w:val="a4"/>
                </w:rPr>
                <w:t>п. 10</w:t>
              </w:r>
            </w:hyperlink>
            <w:r>
              <w:t xml:space="preserve"> Стандарта "Представление бухгалтерской (финансовой) отчетности").</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В свою очередь субъекты бюджетной отчетности, ответственные за формирование </w:t>
      </w:r>
      <w:r>
        <w:lastRenderedPageBreak/>
        <w:t xml:space="preserve">консолидированной (сводной) бюджетной отчетности, являются </w:t>
      </w:r>
      <w:r>
        <w:rPr>
          <w:rStyle w:val="a3"/>
        </w:rPr>
        <w:t xml:space="preserve">субъектами консолидированной отчетности </w:t>
      </w:r>
      <w:r>
        <w:t>(</w:t>
      </w:r>
      <w:hyperlink r:id="rId67" w:history="1">
        <w:r>
          <w:rPr>
            <w:rStyle w:val="a4"/>
          </w:rPr>
          <w:t>п. 2</w:t>
        </w:r>
      </w:hyperlink>
      <w:r>
        <w:t xml:space="preserve"> Инструкции N 191н, </w:t>
      </w:r>
      <w:hyperlink r:id="rId68" w:history="1">
        <w:r>
          <w:rPr>
            <w:rStyle w:val="a4"/>
          </w:rPr>
          <w:t>п. 4</w:t>
        </w:r>
      </w:hyperlink>
      <w:r>
        <w:t xml:space="preserve"> Стандарта "Концептуальные основы...").</w:t>
      </w:r>
    </w:p>
    <w:p w:rsidR="00C979B4" w:rsidRPr="00B075AB" w:rsidRDefault="00C979B4" w:rsidP="00C979B4">
      <w:r>
        <w:t>Централизованные бухгалтерии, которым переданы полномочия по ведению бюджетного учета и формированию бюджетной отчетности, также являются субъекта бюджетной отчетности (субъектами консолидированной отчетности) (</w:t>
      </w:r>
      <w:hyperlink r:id="rId69" w:history="1">
        <w:r>
          <w:rPr>
            <w:rStyle w:val="a4"/>
          </w:rPr>
          <w:t>п. 4.1</w:t>
        </w:r>
      </w:hyperlink>
      <w:r>
        <w:t xml:space="preserve"> Стандарта "Концептуальные основы...", </w:t>
      </w:r>
      <w:hyperlink r:id="rId70" w:history="1">
        <w:r>
          <w:rPr>
            <w:rStyle w:val="a4"/>
          </w:rPr>
          <w:t>п. 10</w:t>
        </w:r>
      </w:hyperlink>
      <w:r>
        <w:t xml:space="preserve"> Инструкции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4" w:name="sub_553378303"/>
            <w:bookmarkEnd w:id="4"/>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t xml:space="preserve">Для подтверждения достоверности бюджетной отчетности начиная с годовой отчетности на 1 января 2022 года установлено требование </w:t>
            </w:r>
            <w:r>
              <w:rPr>
                <w:rStyle w:val="a3"/>
              </w:rPr>
              <w:t>об обязательном наличии</w:t>
            </w:r>
            <w:r>
              <w:t xml:space="preserve"> аудиторского заключения до подписания годовой бюджетной отчетности руководителем субъекта бюджетной отчетности (</w:t>
            </w:r>
            <w:hyperlink r:id="rId71" w:history="1">
              <w:r>
                <w:rPr>
                  <w:rStyle w:val="a4"/>
                </w:rPr>
                <w:t>подп. "б" п. 6</w:t>
              </w:r>
            </w:hyperlink>
            <w:r>
              <w:t xml:space="preserve">, </w:t>
            </w:r>
            <w:hyperlink r:id="rId72" w:history="1">
              <w:r>
                <w:rPr>
                  <w:rStyle w:val="a4"/>
                </w:rPr>
                <w:t>п. 37</w:t>
              </w:r>
            </w:hyperlink>
            <w:r>
              <w:t xml:space="preserve"> федерального стандарта внутреннего финансового аудита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и о внесении изменений в некоторые приказы Министерства финансов Российской Федерации по вопросам осуществления внутреннего финансового аудита", утв. приказом Минфина России от 01.09.2021 N 120н).</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Бюджетная отчетность формируется на основании данных бюджетного учета (</w:t>
      </w:r>
      <w:hyperlink r:id="rId73" w:history="1">
        <w:r>
          <w:rPr>
            <w:rStyle w:val="a4"/>
          </w:rPr>
          <w:t>п. 7</w:t>
        </w:r>
      </w:hyperlink>
      <w:r>
        <w:t xml:space="preserve"> Стандарта "Представление бухгалтерской (финансовой) отчетности"). Структурно бюджетная отчетность казенных учреждений и органов власти (органов местного самоуправления) представлена рядом унифицированных отчетных форм (таблиц, приложений), </w:t>
      </w:r>
      <w:hyperlink r:id="rId74" w:history="1">
        <w:r>
          <w:rPr>
            <w:rStyle w:val="a4"/>
          </w:rPr>
          <w:t>пояснений</w:t>
        </w:r>
      </w:hyperlink>
      <w:r>
        <w:t xml:space="preserve"> к отчетным формам в виде текстового описания показателей и (или) детализации информации, раскрытой в </w:t>
      </w:r>
      <w:proofErr w:type="spellStart"/>
      <w:r>
        <w:t>отчетах,.основой</w:t>
      </w:r>
      <w:proofErr w:type="spellEnd"/>
      <w:r>
        <w:t xml:space="preserve"> для заполнения которых являются данные </w:t>
      </w:r>
      <w:hyperlink r:id="rId75" w:history="1">
        <w:r>
          <w:rPr>
            <w:rStyle w:val="a4"/>
          </w:rPr>
          <w:t>Главной книги</w:t>
        </w:r>
      </w:hyperlink>
      <w:r>
        <w:t xml:space="preserve"> и (или) других регистров бюджетного учета, отражающих результаты деятельности учреждений, а также информация, определенная федеральными и отраслевыми стандартами (</w:t>
      </w:r>
      <w:hyperlink r:id="rId76" w:history="1">
        <w:r>
          <w:rPr>
            <w:rStyle w:val="a4"/>
          </w:rPr>
          <w:t>п. 1 ст. 13</w:t>
        </w:r>
      </w:hyperlink>
      <w:r>
        <w:t xml:space="preserve"> Закона N 402-ФЗ, </w:t>
      </w:r>
      <w:hyperlink r:id="rId77" w:history="1">
        <w:r>
          <w:rPr>
            <w:rStyle w:val="a4"/>
          </w:rPr>
          <w:t>п. 7</w:t>
        </w:r>
      </w:hyperlink>
      <w:r>
        <w:t xml:space="preserve"> Инструкции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5" w:name="sub_553378309"/>
            <w:bookmarkEnd w:id="5"/>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t>Данные годовой бюджетной отчетности подтверждаются результатами инвентаризации активов и обязательств (</w:t>
            </w:r>
            <w:hyperlink r:id="rId78" w:history="1">
              <w:r>
                <w:rPr>
                  <w:rStyle w:val="a4"/>
                </w:rPr>
                <w:t>п. 79</w:t>
              </w:r>
            </w:hyperlink>
            <w:r>
              <w:t xml:space="preserve"> Стандарта "Концептуальные основы...", </w:t>
            </w:r>
            <w:hyperlink r:id="rId79" w:history="1">
              <w:r>
                <w:rPr>
                  <w:rStyle w:val="a4"/>
                </w:rPr>
                <w:t>п. 9</w:t>
              </w:r>
            </w:hyperlink>
            <w:r>
              <w:t xml:space="preserve"> Стандарта "Представление бухгалтерской (финансовой) отчетности", </w:t>
            </w:r>
            <w:hyperlink r:id="rId80" w:history="1">
              <w:r>
                <w:rPr>
                  <w:rStyle w:val="a4"/>
                </w:rPr>
                <w:t>п. 7</w:t>
              </w:r>
            </w:hyperlink>
            <w:r>
              <w:t xml:space="preserve"> Инструкции N 191н).</w:t>
            </w:r>
          </w:p>
          <w:p w:rsidR="00C979B4" w:rsidRDefault="00C979B4" w:rsidP="00B237A7">
            <w:r>
              <w:t>Результаты проведенной годовой инвентаризации, оформленные в году, следующем за отчетным, следует отражать в отчетном году (</w:t>
            </w:r>
            <w:hyperlink r:id="rId81" w:history="1">
              <w:r>
                <w:rPr>
                  <w:rStyle w:val="a4"/>
                </w:rPr>
                <w:t>п. 4 ст. 11</w:t>
              </w:r>
            </w:hyperlink>
            <w:r>
              <w:t xml:space="preserve"> Закона N 402-ФЗ, </w:t>
            </w:r>
            <w:hyperlink r:id="rId82" w:history="1">
              <w:proofErr w:type="spellStart"/>
              <w:r>
                <w:rPr>
                  <w:rStyle w:val="a4"/>
                </w:rPr>
                <w:t>абз</w:t>
              </w:r>
              <w:proofErr w:type="spellEnd"/>
              <w:r>
                <w:rPr>
                  <w:rStyle w:val="a4"/>
                </w:rPr>
                <w:t>. 2 п. 82</w:t>
              </w:r>
            </w:hyperlink>
            <w:r>
              <w:t xml:space="preserve"> Стандарта "Концептуальные основы...", см. </w:t>
            </w:r>
            <w:hyperlink r:id="rId83" w:history="1">
              <w:r>
                <w:rPr>
                  <w:rStyle w:val="a4"/>
                </w:rPr>
                <w:t>приложение N 1 к</w:t>
              </w:r>
            </w:hyperlink>
            <w:r>
              <w:t xml:space="preserve"> совместному письму Минфина России и ФК от 17.12.2020 N 02-04-04/110850, N 07-04-05/02-26291).</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Помимо унифицированных отчетных форм в </w:t>
      </w:r>
      <w:hyperlink r:id="rId84" w:history="1">
        <w:r>
          <w:rPr>
            <w:rStyle w:val="a4"/>
          </w:rPr>
          <w:t>Инструкции</w:t>
        </w:r>
      </w:hyperlink>
      <w:r>
        <w:t xml:space="preserve"> N 191н содержится порядок отражения показателей в таких формах, периодичность их составления и порядок представления бюджетной отчетности.</w:t>
      </w:r>
    </w:p>
    <w:p w:rsidR="00C979B4" w:rsidRDefault="00C979B4" w:rsidP="00C979B4">
      <w:r>
        <w:t xml:space="preserve">В каждой отчетной форме (кроме таблиц и приложений, входящих в состав </w:t>
      </w:r>
      <w:hyperlink r:id="rId85" w:history="1">
        <w:r>
          <w:rPr>
            <w:rStyle w:val="a4"/>
          </w:rPr>
          <w:t>Пояснительной записки</w:t>
        </w:r>
      </w:hyperlink>
      <w:r>
        <w:t>), должна содержаться следующая информация (</w:t>
      </w:r>
      <w:hyperlink r:id="rId86" w:history="1">
        <w:r>
          <w:rPr>
            <w:rStyle w:val="a4"/>
          </w:rPr>
          <w:t>п. 11</w:t>
        </w:r>
      </w:hyperlink>
      <w:r>
        <w:t xml:space="preserve"> Стандарта "Представление бухгалтерской (финансовой) отчетности"):</w:t>
      </w:r>
    </w:p>
    <w:p w:rsidR="00C979B4" w:rsidRDefault="00C979B4" w:rsidP="00C979B4">
      <w:r>
        <w:lastRenderedPageBreak/>
        <w:t>- наименование субъекта отчетности;</w:t>
      </w:r>
    </w:p>
    <w:p w:rsidR="00C979B4" w:rsidRDefault="00C979B4" w:rsidP="00C979B4">
      <w:r>
        <w:t>- степень обобщения отчетности: индивидуальная или консолидированная;</w:t>
      </w:r>
    </w:p>
    <w:p w:rsidR="00C979B4" w:rsidRDefault="00C979B4" w:rsidP="00C979B4">
      <w:r>
        <w:t>- отчетная дата и (или) отчетный период;</w:t>
      </w:r>
    </w:p>
    <w:p w:rsidR="00C979B4" w:rsidRDefault="00C979B4" w:rsidP="00C979B4">
      <w:r>
        <w:t>- единица измерения показателей отчетности.</w:t>
      </w:r>
    </w:p>
    <w:p w:rsidR="00C979B4" w:rsidRDefault="00C979B4" w:rsidP="00C979B4">
      <w:r>
        <w:t>Для указания на степень обобщения отчетности (</w:t>
      </w:r>
      <w:hyperlink r:id="rId87" w:history="1">
        <w:r>
          <w:rPr>
            <w:rStyle w:val="a4"/>
          </w:rPr>
          <w:t>индивидуальная</w:t>
        </w:r>
      </w:hyperlink>
      <w:r>
        <w:t xml:space="preserve"> или </w:t>
      </w:r>
      <w:hyperlink r:id="rId88" w:history="1">
        <w:r>
          <w:rPr>
            <w:rStyle w:val="a4"/>
          </w:rPr>
          <w:t>консолидированная)</w:t>
        </w:r>
      </w:hyperlink>
      <w:r>
        <w:t xml:space="preserve"> в кодовой зоне форм отчетности </w:t>
      </w:r>
      <w:r>
        <w:rPr>
          <w:rStyle w:val="a3"/>
        </w:rPr>
        <w:t>после реквизита "дата" указывается код субъекта бюджетной отчетности</w:t>
      </w:r>
      <w:r>
        <w:t xml:space="preserve">, их сформировавших, в порядке, установленном </w:t>
      </w:r>
      <w:hyperlink r:id="rId89" w:history="1">
        <w:r>
          <w:rPr>
            <w:rStyle w:val="a4"/>
          </w:rPr>
          <w:t>п. 10</w:t>
        </w:r>
      </w:hyperlink>
      <w:r>
        <w:t xml:space="preserve"> Инструкции N 191н (см. </w:t>
      </w:r>
      <w:hyperlink r:id="rId90" w:history="1">
        <w:r>
          <w:rPr>
            <w:rStyle w:val="a4"/>
          </w:rPr>
          <w:t>письмо</w:t>
        </w:r>
      </w:hyperlink>
      <w:r>
        <w:t xml:space="preserve"> Минфина России от 21.10.2020 </w:t>
      </w:r>
      <w:hyperlink r:id="rId91" w:history="1">
        <w:r>
          <w:rPr>
            <w:rStyle w:val="a4"/>
          </w:rPr>
          <w:t>N 02-06-05/91983):</w:t>
        </w:r>
      </w:hyperlink>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1680"/>
        <w:gridCol w:w="6440"/>
      </w:tblGrid>
      <w:tr w:rsidR="00C979B4" w:rsidTr="00643A91">
        <w:trPr>
          <w:jc w:val="center"/>
        </w:trPr>
        <w:tc>
          <w:tcPr>
            <w:tcW w:w="1820" w:type="dxa"/>
            <w:tcBorders>
              <w:top w:val="single" w:sz="4" w:space="0" w:color="auto"/>
              <w:bottom w:val="single" w:sz="4" w:space="0" w:color="auto"/>
              <w:right w:val="single" w:sz="4" w:space="0" w:color="auto"/>
            </w:tcBorders>
          </w:tcPr>
          <w:p w:rsidR="00C979B4" w:rsidRDefault="00C979B4" w:rsidP="00B237A7">
            <w:pPr>
              <w:pStyle w:val="a8"/>
              <w:jc w:val="center"/>
            </w:pPr>
            <w:r>
              <w:t>Степень обобщенности отчетности</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Код субъекта бюджетной отчетности</w:t>
            </w:r>
          </w:p>
        </w:tc>
        <w:tc>
          <w:tcPr>
            <w:tcW w:w="6440" w:type="dxa"/>
            <w:tcBorders>
              <w:top w:val="single" w:sz="4" w:space="0" w:color="auto"/>
              <w:left w:val="single" w:sz="4" w:space="0" w:color="auto"/>
              <w:bottom w:val="single" w:sz="4" w:space="0" w:color="auto"/>
            </w:tcBorders>
          </w:tcPr>
          <w:p w:rsidR="00C979B4" w:rsidRDefault="00C979B4" w:rsidP="00B237A7">
            <w:pPr>
              <w:pStyle w:val="a8"/>
              <w:jc w:val="center"/>
            </w:pPr>
            <w:r>
              <w:t xml:space="preserve">Кто указывает данный </w:t>
            </w:r>
            <w:proofErr w:type="gramStart"/>
            <w:r>
              <w:t>код</w:t>
            </w:r>
            <w:r>
              <w:br/>
              <w:t>(</w:t>
            </w:r>
            <w:proofErr w:type="gramEnd"/>
            <w:r>
              <w:t>в зависимости от совокупности выполняемых бюджетных полномочий)</w:t>
            </w:r>
          </w:p>
        </w:tc>
      </w:tr>
      <w:tr w:rsidR="00C979B4" w:rsidTr="00643A91">
        <w:trPr>
          <w:jc w:val="center"/>
        </w:trPr>
        <w:tc>
          <w:tcPr>
            <w:tcW w:w="1820" w:type="dxa"/>
            <w:vMerge w:val="restart"/>
            <w:tcBorders>
              <w:top w:val="single" w:sz="4" w:space="0" w:color="auto"/>
              <w:bottom w:val="single" w:sz="4" w:space="0" w:color="auto"/>
              <w:right w:val="single" w:sz="4" w:space="0" w:color="auto"/>
            </w:tcBorders>
          </w:tcPr>
          <w:p w:rsidR="00C979B4" w:rsidRDefault="00C979B4" w:rsidP="00B237A7">
            <w:pPr>
              <w:pStyle w:val="a8"/>
            </w:pPr>
            <w:r>
              <w:t>индивидуальная</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pPr>
            <w:r>
              <w:t>ПБС</w:t>
            </w:r>
          </w:p>
        </w:tc>
        <w:tc>
          <w:tcPr>
            <w:tcW w:w="6440" w:type="dxa"/>
            <w:tcBorders>
              <w:top w:val="single" w:sz="4" w:space="0" w:color="auto"/>
              <w:left w:val="single" w:sz="4" w:space="0" w:color="auto"/>
              <w:bottom w:val="single" w:sz="4" w:space="0" w:color="auto"/>
            </w:tcBorders>
          </w:tcPr>
          <w:p w:rsidR="00C979B4" w:rsidRDefault="00C979B4" w:rsidP="00B237A7">
            <w:pPr>
              <w:pStyle w:val="a9"/>
            </w:pPr>
            <w:r>
              <w:t>- получатель бюджетных средств;</w:t>
            </w:r>
          </w:p>
          <w:p w:rsidR="00C979B4" w:rsidRDefault="00C979B4" w:rsidP="00B237A7">
            <w:pPr>
              <w:pStyle w:val="a9"/>
            </w:pPr>
            <w:r>
              <w:t>- администратор доходов бюджета, наделенный полномочиями получателя бюджетных средств;</w:t>
            </w:r>
          </w:p>
          <w:p w:rsidR="00C979B4" w:rsidRDefault="00C979B4" w:rsidP="00B237A7">
            <w:pPr>
              <w:pStyle w:val="a9"/>
            </w:pPr>
            <w:r>
              <w:t>- администратор источников финансирования дефицита бюджета;</w:t>
            </w:r>
          </w:p>
          <w:p w:rsidR="00C979B4" w:rsidRDefault="00C979B4" w:rsidP="00B237A7">
            <w:pPr>
              <w:pStyle w:val="a9"/>
            </w:pPr>
            <w:r>
              <w:t>- главный распорядитель (распорядитель) бюджетных средств как получатель бюджетных средств</w:t>
            </w:r>
          </w:p>
        </w:tc>
      </w:tr>
      <w:tr w:rsidR="00C979B4" w:rsidTr="00643A91">
        <w:trPr>
          <w:jc w:val="center"/>
        </w:trPr>
        <w:tc>
          <w:tcPr>
            <w:tcW w:w="1820" w:type="dxa"/>
            <w:vMerge/>
            <w:tcBorders>
              <w:top w:val="single" w:sz="4" w:space="0" w:color="auto"/>
              <w:bottom w:val="single" w:sz="4" w:space="0" w:color="auto"/>
              <w:right w:val="single" w:sz="4" w:space="0" w:color="auto"/>
            </w:tcBorders>
          </w:tcPr>
          <w:p w:rsidR="00C979B4" w:rsidRDefault="00C979B4" w:rsidP="00B237A7">
            <w:pPr>
              <w:pStyle w:val="a8"/>
            </w:pP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pPr>
            <w:r>
              <w:t>АД</w:t>
            </w:r>
          </w:p>
        </w:tc>
        <w:tc>
          <w:tcPr>
            <w:tcW w:w="6440" w:type="dxa"/>
            <w:tcBorders>
              <w:top w:val="single" w:sz="4" w:space="0" w:color="auto"/>
              <w:left w:val="single" w:sz="4" w:space="0" w:color="auto"/>
              <w:bottom w:val="single" w:sz="4" w:space="0" w:color="auto"/>
            </w:tcBorders>
          </w:tcPr>
          <w:p w:rsidR="00C979B4" w:rsidRDefault="00C979B4" w:rsidP="00B237A7">
            <w:pPr>
              <w:pStyle w:val="a9"/>
            </w:pPr>
            <w:r>
              <w:t xml:space="preserve">- администратор доходов бюджета (если субъект отчетности </w:t>
            </w:r>
            <w:r>
              <w:rPr>
                <w:rStyle w:val="a3"/>
              </w:rPr>
              <w:t>не осуществляет</w:t>
            </w:r>
            <w:r>
              <w:t xml:space="preserve"> полномочия получателя бюджетных средств)</w:t>
            </w:r>
          </w:p>
        </w:tc>
      </w:tr>
      <w:tr w:rsidR="00C979B4" w:rsidTr="00643A91">
        <w:trPr>
          <w:jc w:val="center"/>
        </w:trPr>
        <w:tc>
          <w:tcPr>
            <w:tcW w:w="1820" w:type="dxa"/>
            <w:vMerge w:val="restart"/>
            <w:tcBorders>
              <w:top w:val="single" w:sz="4" w:space="0" w:color="auto"/>
              <w:bottom w:val="single" w:sz="4" w:space="0" w:color="auto"/>
              <w:right w:val="single" w:sz="4" w:space="0" w:color="auto"/>
            </w:tcBorders>
          </w:tcPr>
          <w:p w:rsidR="00C979B4" w:rsidRDefault="00C979B4" w:rsidP="00B237A7">
            <w:pPr>
              <w:pStyle w:val="a8"/>
            </w:pPr>
            <w:r>
              <w:t>консолидированная</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pPr>
            <w:r>
              <w:t>РБС</w:t>
            </w:r>
          </w:p>
        </w:tc>
        <w:tc>
          <w:tcPr>
            <w:tcW w:w="6440" w:type="dxa"/>
            <w:tcBorders>
              <w:top w:val="single" w:sz="4" w:space="0" w:color="auto"/>
              <w:left w:val="single" w:sz="4" w:space="0" w:color="auto"/>
              <w:bottom w:val="single" w:sz="4" w:space="0" w:color="auto"/>
            </w:tcBorders>
          </w:tcPr>
          <w:p w:rsidR="00C979B4" w:rsidRDefault="00C979B4" w:rsidP="00B237A7">
            <w:pPr>
              <w:pStyle w:val="a9"/>
            </w:pPr>
            <w:r>
              <w:t>- распорядитель бюджетных средств</w:t>
            </w:r>
          </w:p>
        </w:tc>
      </w:tr>
      <w:tr w:rsidR="00C979B4" w:rsidTr="00643A91">
        <w:trPr>
          <w:jc w:val="center"/>
        </w:trPr>
        <w:tc>
          <w:tcPr>
            <w:tcW w:w="1820" w:type="dxa"/>
            <w:vMerge/>
            <w:tcBorders>
              <w:top w:val="single" w:sz="4" w:space="0" w:color="auto"/>
              <w:bottom w:val="single" w:sz="4" w:space="0" w:color="auto"/>
              <w:right w:val="single" w:sz="4" w:space="0" w:color="auto"/>
            </w:tcBorders>
          </w:tcPr>
          <w:p w:rsidR="00C979B4" w:rsidRDefault="00C979B4" w:rsidP="00B237A7">
            <w:pPr>
              <w:pStyle w:val="a8"/>
            </w:pP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pPr>
            <w:r>
              <w:t>ГРБС</w:t>
            </w:r>
          </w:p>
        </w:tc>
        <w:tc>
          <w:tcPr>
            <w:tcW w:w="6440" w:type="dxa"/>
            <w:tcBorders>
              <w:top w:val="single" w:sz="4" w:space="0" w:color="auto"/>
              <w:left w:val="single" w:sz="4" w:space="0" w:color="auto"/>
              <w:bottom w:val="single" w:sz="4" w:space="0" w:color="auto"/>
            </w:tcBorders>
          </w:tcPr>
          <w:p w:rsidR="00C979B4" w:rsidRDefault="00C979B4" w:rsidP="00B237A7">
            <w:pPr>
              <w:pStyle w:val="a9"/>
            </w:pPr>
            <w:r>
              <w:t>- главный распорядитель бюджетных средств;</w:t>
            </w:r>
          </w:p>
          <w:p w:rsidR="00C979B4" w:rsidRDefault="00C979B4" w:rsidP="00B237A7">
            <w:pPr>
              <w:pStyle w:val="a9"/>
            </w:pPr>
            <w:r>
              <w:t>- главный администратор доходов бюджета (наделенный полномочиями получателя бюджетных средств);</w:t>
            </w:r>
          </w:p>
          <w:p w:rsidR="00C979B4" w:rsidRDefault="00C979B4" w:rsidP="00B237A7">
            <w:pPr>
              <w:pStyle w:val="a9"/>
            </w:pPr>
            <w:r>
              <w:t>- главный администратор источников финансирования дефицита бюджета</w:t>
            </w:r>
          </w:p>
        </w:tc>
      </w:tr>
      <w:tr w:rsidR="00C979B4" w:rsidTr="00643A91">
        <w:trPr>
          <w:jc w:val="center"/>
        </w:trPr>
        <w:tc>
          <w:tcPr>
            <w:tcW w:w="1820" w:type="dxa"/>
            <w:vMerge/>
            <w:tcBorders>
              <w:top w:val="single" w:sz="4" w:space="0" w:color="auto"/>
              <w:bottom w:val="single" w:sz="4" w:space="0" w:color="auto"/>
              <w:right w:val="single" w:sz="4" w:space="0" w:color="auto"/>
            </w:tcBorders>
          </w:tcPr>
          <w:p w:rsidR="00C979B4" w:rsidRDefault="00C979B4" w:rsidP="00B237A7">
            <w:pPr>
              <w:pStyle w:val="a8"/>
            </w:pP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pPr>
            <w:proofErr w:type="spellStart"/>
            <w:r>
              <w:t>ГлАД</w:t>
            </w:r>
            <w:proofErr w:type="spellEnd"/>
          </w:p>
        </w:tc>
        <w:tc>
          <w:tcPr>
            <w:tcW w:w="6440" w:type="dxa"/>
            <w:tcBorders>
              <w:top w:val="single" w:sz="4" w:space="0" w:color="auto"/>
              <w:left w:val="single" w:sz="4" w:space="0" w:color="auto"/>
              <w:bottom w:val="single" w:sz="4" w:space="0" w:color="auto"/>
            </w:tcBorders>
          </w:tcPr>
          <w:p w:rsidR="00C979B4" w:rsidRDefault="00C979B4" w:rsidP="00B237A7">
            <w:pPr>
              <w:pStyle w:val="a9"/>
            </w:pPr>
            <w:r>
              <w:t xml:space="preserve">- главный администраторов доходов бюджетов (если субъект отчетности </w:t>
            </w:r>
            <w:r>
              <w:rPr>
                <w:rStyle w:val="a3"/>
              </w:rPr>
              <w:t>не осуществляет</w:t>
            </w:r>
            <w:r>
              <w:t xml:space="preserve"> полномочия получателя бюджетных средств)</w:t>
            </w:r>
          </w:p>
        </w:tc>
      </w:tr>
    </w:tbl>
    <w:p w:rsidR="00643A91" w:rsidRDefault="00643A91" w:rsidP="00C979B4"/>
    <w:p w:rsidR="00C979B4" w:rsidRDefault="00C979B4" w:rsidP="00C979B4">
      <w:r>
        <w:t>Сводная бюджетная отчетность головного учреждения (ПБС), которая включает в себя показатели его обособленных структурных подразделений (филиалов), формируется по правилам консолидированной отчетности, но при этом является индивидуальной отчетностью учреждения (</w:t>
      </w:r>
      <w:proofErr w:type="spellStart"/>
      <w:r>
        <w:fldChar w:fldCharType="begin"/>
      </w:r>
      <w:r>
        <w:instrText>HYPERLINK "http://internet.garant.ru/document/redirect/71586636/1004"</w:instrText>
      </w:r>
      <w:r>
        <w:fldChar w:fldCharType="separate"/>
      </w:r>
      <w:r>
        <w:rPr>
          <w:rStyle w:val="a4"/>
        </w:rPr>
        <w:t>пп</w:t>
      </w:r>
      <w:proofErr w:type="spellEnd"/>
      <w:r>
        <w:rPr>
          <w:rStyle w:val="a4"/>
        </w:rPr>
        <w:t>. 4</w:t>
      </w:r>
      <w:r>
        <w:fldChar w:fldCharType="end"/>
      </w:r>
      <w:r>
        <w:t xml:space="preserve">, </w:t>
      </w:r>
      <w:hyperlink r:id="rId92" w:history="1">
        <w:r>
          <w:rPr>
            <w:rStyle w:val="a4"/>
          </w:rPr>
          <w:t>6</w:t>
        </w:r>
      </w:hyperlink>
      <w:r>
        <w:t xml:space="preserve"> Стандарта "Концептуальные основы...").</w:t>
      </w:r>
    </w:p>
    <w:p w:rsidR="00C979B4" w:rsidRDefault="00C979B4" w:rsidP="00643A91">
      <w:r>
        <w:rPr>
          <w:rStyle w:val="a3"/>
        </w:rPr>
        <w:t>Консолидированная отчетность</w:t>
      </w:r>
      <w:r>
        <w:t xml:space="preserve"> обобщает информацию о финансовом положении и финансовом результате деятельности группы субъектов отчетности, определенной исходя из подведомственности (подконтрольности) субъектов отчетности, принадлежности субъектов отчетности к одному публично-правовому образованию, к группе публично-правовых образований (</w:t>
      </w:r>
      <w:hyperlink r:id="rId93" w:history="1">
        <w:r>
          <w:rPr>
            <w:rStyle w:val="a4"/>
          </w:rPr>
          <w:t>п. 7</w:t>
        </w:r>
      </w:hyperlink>
      <w:r>
        <w:t xml:space="preserve"> Стандарта "Концептуальные основы..."). Консолидированная отчетность составляется субъектом консолидированной отчетности на основании бюджетной отчетности, представленной субъектами бюджетной отчетности, которые входят в </w:t>
      </w:r>
      <w:hyperlink r:id="rId94" w:history="1">
        <w:r>
          <w:rPr>
            <w:rStyle w:val="a4"/>
          </w:rPr>
          <w:t>периметр его консолидации,</w:t>
        </w:r>
      </w:hyperlink>
      <w:r>
        <w:t xml:space="preserve"> путем суммирования одноименных показателей по строкам и графам отчетных форм, выверки и исключения подлежащих консолидации взаимосвязанных показателей (при наличии таковых) в порядке, ус</w:t>
      </w:r>
      <w:r w:rsidR="00643A91">
        <w:t>тановленном Инструкцией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6" w:name="sub_553378284"/>
            <w:bookmarkEnd w:id="6"/>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t>Информация в денежном выражении о состоянии финансовых активов, нефинансовых активов и обязательств РФ, субъектов РФ и муниципальных образований и о финансовом результате операций, их изменяющих (</w:t>
            </w:r>
            <w:r>
              <w:rPr>
                <w:rStyle w:val="a3"/>
              </w:rPr>
              <w:t xml:space="preserve">информация </w:t>
            </w:r>
            <w:r>
              <w:rPr>
                <w:rStyle w:val="a3"/>
              </w:rPr>
              <w:lastRenderedPageBreak/>
              <w:t>об активах, обязательствах и о финансовом результате</w:t>
            </w:r>
            <w:r>
              <w:t xml:space="preserve">), раскрывается в бюджетной отчетности </w:t>
            </w:r>
            <w:r>
              <w:rPr>
                <w:rStyle w:val="a3"/>
              </w:rPr>
              <w:t>обобщенными показателями бухгалтерского баланса и отчета о финансовом результате</w:t>
            </w:r>
            <w:r>
              <w:t xml:space="preserve"> (</w:t>
            </w:r>
            <w:hyperlink r:id="rId95" w:history="1">
              <w:r>
                <w:rPr>
                  <w:rStyle w:val="a4"/>
                </w:rPr>
                <w:t>п. 9</w:t>
              </w:r>
            </w:hyperlink>
            <w:r>
              <w:t xml:space="preserve"> Инструкции N 191н).</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7" w:name="sub_553378299"/>
            <w:r>
              <w:rPr>
                <w:rStyle w:val="a3"/>
              </w:rPr>
              <w:t>Состав бюджетной отчетности</w:t>
            </w:r>
          </w:p>
          <w:bookmarkEnd w:id="7"/>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Состав бюджетной отчетности устанавливается в соответствии с бюджетным законодательством Российской Федерации (</w:t>
      </w:r>
      <w:hyperlink r:id="rId96" w:history="1">
        <w:r>
          <w:rPr>
            <w:rStyle w:val="a4"/>
          </w:rPr>
          <w:t>ч. 4 ст. 14</w:t>
        </w:r>
      </w:hyperlink>
      <w:r>
        <w:t xml:space="preserve"> Федерального закона от 06.12.2011 N 402-ФЗ "О бухгалтерском учете").</w:t>
      </w:r>
    </w:p>
    <w:p w:rsidR="00C979B4" w:rsidRDefault="00C979B4" w:rsidP="00C979B4">
      <w:r>
        <w:t xml:space="preserve">Согласно </w:t>
      </w:r>
      <w:hyperlink r:id="rId97" w:history="1">
        <w:r>
          <w:rPr>
            <w:rStyle w:val="a4"/>
          </w:rPr>
          <w:t>п. 3 ст. 264.1</w:t>
        </w:r>
      </w:hyperlink>
      <w:r>
        <w:t xml:space="preserve"> БК РФ бюджетная отчетность включает:</w:t>
      </w:r>
    </w:p>
    <w:p w:rsidR="00C979B4" w:rsidRDefault="00C979B4" w:rsidP="00C979B4">
      <w:r>
        <w:t>1) отчет об исполнении бюджета;</w:t>
      </w:r>
    </w:p>
    <w:p w:rsidR="00C979B4" w:rsidRDefault="00C979B4" w:rsidP="00C979B4">
      <w:r>
        <w:t>2) баланс исполнения бюджета;</w:t>
      </w:r>
    </w:p>
    <w:p w:rsidR="00C979B4" w:rsidRDefault="00C979B4" w:rsidP="00C979B4">
      <w:r>
        <w:t>3) отчет о финансовых результатах деятельности;</w:t>
      </w:r>
    </w:p>
    <w:p w:rsidR="00C979B4" w:rsidRDefault="00C979B4" w:rsidP="00C979B4">
      <w:r>
        <w:t>4) отчет о движении денежных средств;</w:t>
      </w:r>
    </w:p>
    <w:p w:rsidR="00C979B4" w:rsidRDefault="00C979B4" w:rsidP="00C979B4">
      <w:r>
        <w:t>5) пояснительную записку.</w:t>
      </w:r>
    </w:p>
    <w:p w:rsidR="00C979B4" w:rsidRDefault="00C979B4" w:rsidP="00C979B4">
      <w:r>
        <w:t xml:space="preserve">Перечень </w:t>
      </w:r>
      <w:hyperlink r:id="rId98" w:history="1">
        <w:r>
          <w:rPr>
            <w:rStyle w:val="a4"/>
          </w:rPr>
          <w:t>унифицированных</w:t>
        </w:r>
      </w:hyperlink>
      <w:r>
        <w:t xml:space="preserve"> форм бюджетной отчетности, формируемых и представляемых главным распорядителем (распорядителем), получателем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 установлен </w:t>
      </w:r>
      <w:hyperlink r:id="rId99" w:history="1">
        <w:r>
          <w:rPr>
            <w:rStyle w:val="a4"/>
          </w:rPr>
          <w:t>п. 11.1</w:t>
        </w:r>
      </w:hyperlink>
      <w:r>
        <w:t xml:space="preserve"> Инструкции N 191н. В состав полного комплекта бюджетной отчетности входят:</w:t>
      </w:r>
    </w:p>
    <w:p w:rsidR="00C979B4" w:rsidRDefault="00C979B4" w:rsidP="00C979B4">
      <w:r>
        <w:t>-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00" w:history="1">
        <w:r>
          <w:rPr>
            <w:rStyle w:val="a4"/>
          </w:rPr>
          <w:t>ф. 0503130</w:t>
        </w:r>
      </w:hyperlink>
      <w:r>
        <w:t>);</w:t>
      </w:r>
    </w:p>
    <w:p w:rsidR="00C979B4" w:rsidRDefault="00C979B4" w:rsidP="00C979B4">
      <w:r>
        <w:t>- Справка по заключению счетов бюджетного учета отчетного финансового года (</w:t>
      </w:r>
      <w:hyperlink r:id="rId101" w:history="1">
        <w:r>
          <w:rPr>
            <w:rStyle w:val="a4"/>
          </w:rPr>
          <w:t>ф. 0503110</w:t>
        </w:r>
      </w:hyperlink>
      <w:r>
        <w:t>);</w:t>
      </w:r>
    </w:p>
    <w:p w:rsidR="00C979B4" w:rsidRDefault="00C979B4" w:rsidP="00C979B4">
      <w:r>
        <w:t>- Отчет о финансовых результатах деятельности (</w:t>
      </w:r>
      <w:hyperlink r:id="rId102" w:history="1">
        <w:r>
          <w:rPr>
            <w:rStyle w:val="a4"/>
          </w:rPr>
          <w:t>ф. 0503121</w:t>
        </w:r>
      </w:hyperlink>
      <w:r>
        <w:t>);</w:t>
      </w:r>
    </w:p>
    <w:p w:rsidR="00C979B4" w:rsidRDefault="00C979B4" w:rsidP="00C979B4">
      <w:r>
        <w:t>- Отчет о движении денежных средств (</w:t>
      </w:r>
      <w:hyperlink r:id="rId103" w:history="1">
        <w:r>
          <w:rPr>
            <w:rStyle w:val="a4"/>
          </w:rPr>
          <w:t>ф. 0503123</w:t>
        </w:r>
      </w:hyperlink>
      <w:r>
        <w:t>);</w:t>
      </w:r>
    </w:p>
    <w:p w:rsidR="00C979B4" w:rsidRDefault="00C979B4" w:rsidP="00C979B4">
      <w:r>
        <w:t>- Справка по консолидируемым расчетам (</w:t>
      </w:r>
      <w:hyperlink r:id="rId104" w:history="1">
        <w:r>
          <w:rPr>
            <w:rStyle w:val="a4"/>
          </w:rPr>
          <w:t>ф. 0503125</w:t>
        </w:r>
      </w:hyperlink>
      <w:r>
        <w:t>);</w:t>
      </w:r>
    </w:p>
    <w:p w:rsidR="00C979B4" w:rsidRDefault="00C979B4" w:rsidP="00C979B4">
      <w:r>
        <w:t>-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05" w:history="1">
        <w:r>
          <w:rPr>
            <w:rStyle w:val="a4"/>
          </w:rPr>
          <w:t>ф. 0503127</w:t>
        </w:r>
      </w:hyperlink>
      <w:r>
        <w:t>);</w:t>
      </w:r>
    </w:p>
    <w:p w:rsidR="00C979B4" w:rsidRDefault="00C979B4" w:rsidP="00C979B4">
      <w:r>
        <w:t>- Отчет о бюджетных обязательствах (</w:t>
      </w:r>
      <w:hyperlink r:id="rId106" w:history="1">
        <w:r>
          <w:rPr>
            <w:rStyle w:val="a4"/>
          </w:rPr>
          <w:t>ф. 0503128</w:t>
        </w:r>
      </w:hyperlink>
      <w:r>
        <w:t>);</w:t>
      </w:r>
    </w:p>
    <w:p w:rsidR="00C979B4" w:rsidRDefault="00C979B4" w:rsidP="00C979B4">
      <w:r>
        <w:t>- Справка о суммах консолидируемых поступлений, подлежащих зачислению на счет бюджета (</w:t>
      </w:r>
      <w:hyperlink r:id="rId107" w:history="1">
        <w:r>
          <w:rPr>
            <w:rStyle w:val="a4"/>
          </w:rPr>
          <w:t>ф. 0503184</w:t>
        </w:r>
      </w:hyperlink>
      <w:r>
        <w:t>);</w:t>
      </w:r>
    </w:p>
    <w:p w:rsidR="00C979B4" w:rsidRDefault="00C979B4" w:rsidP="00C979B4">
      <w:r>
        <w:t>- Пояснительная записка (</w:t>
      </w:r>
      <w:hyperlink r:id="rId108" w:history="1">
        <w:r>
          <w:rPr>
            <w:rStyle w:val="a4"/>
          </w:rPr>
          <w:t>ф. 0503160</w:t>
        </w:r>
      </w:hyperlink>
      <w:r>
        <w:t>);</w:t>
      </w:r>
    </w:p>
    <w:p w:rsidR="00C979B4" w:rsidRDefault="00C979B4" w:rsidP="00C979B4">
      <w:r>
        <w:t>- Разделительный (ликвидационный)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09" w:history="1">
        <w:r>
          <w:rPr>
            <w:rStyle w:val="a4"/>
          </w:rPr>
          <w:t>ф. 0503230</w:t>
        </w:r>
      </w:hyperlink>
      <w:r>
        <w:t>).</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8" w:name="sub_553378231"/>
            <w:bookmarkEnd w:id="8"/>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t xml:space="preserve">В случае, если ВСЕ показатели, предусмотренные формой бюджетной отчетности, НЕ ИМЕЮТ числового значения, </w:t>
            </w:r>
            <w:r>
              <w:rPr>
                <w:rStyle w:val="a3"/>
              </w:rPr>
              <w:t>такая форма отчетности НЕ составляется и в составе бюджетной отчетности за отчетный период НЕ представляется</w:t>
            </w:r>
            <w:r>
              <w:t xml:space="preserve">, при этом информация об отсутствии в составе бюджетной отчетности указанных форм подлежит отражению в </w:t>
            </w:r>
            <w:hyperlink r:id="rId110" w:history="1">
              <w:r>
                <w:rPr>
                  <w:rStyle w:val="a4"/>
                </w:rPr>
                <w:t>разделе 5</w:t>
              </w:r>
            </w:hyperlink>
            <w:r>
              <w:t xml:space="preserve"> "Прочие вопросы деятельности субъекта бюджетной отчетности" текстовой части Пояснительной </w:t>
            </w:r>
            <w:r>
              <w:lastRenderedPageBreak/>
              <w:t>записки (</w:t>
            </w:r>
            <w:hyperlink r:id="rId111" w:history="1">
              <w:r>
                <w:rPr>
                  <w:rStyle w:val="a4"/>
                </w:rPr>
                <w:t>ф. 0503160</w:t>
              </w:r>
            </w:hyperlink>
            <w:r>
              <w:t>).</w:t>
            </w:r>
          </w:p>
          <w:p w:rsidR="00C979B4" w:rsidRDefault="00C979B4" w:rsidP="00B237A7">
            <w:r>
              <w:t xml:space="preserve">При формировании и (или) представлении бюджетной отчетности средствами программных комплексов автоматизации формы бюджетной отчетности, не имеющие числовых значений показателей и не содержащие пояснения, </w:t>
            </w:r>
            <w:r>
              <w:rPr>
                <w:rStyle w:val="a3"/>
              </w:rPr>
              <w:t>формируются</w:t>
            </w:r>
            <w:r>
              <w:t xml:space="preserve"> и представляются с указанием отметки (статуса) "показатели отсутствуют" (</w:t>
            </w:r>
            <w:hyperlink r:id="rId112" w:history="1">
              <w:r>
                <w:rPr>
                  <w:rStyle w:val="a4"/>
                </w:rPr>
                <w:t>п. 8</w:t>
              </w:r>
            </w:hyperlink>
            <w:r>
              <w:t xml:space="preserve"> Инструкции N 191н).</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В случае отсутствия не всех, а </w:t>
      </w:r>
      <w:r>
        <w:rPr>
          <w:rStyle w:val="a3"/>
        </w:rPr>
        <w:t>отдельных показателей</w:t>
      </w:r>
      <w:r>
        <w:t xml:space="preserve"> формы отчетности, в ячейке соответствующей графы по соответствующей строке формы </w:t>
      </w:r>
      <w:r>
        <w:rPr>
          <w:rStyle w:val="a3"/>
        </w:rPr>
        <w:t>ставится прочерк</w:t>
      </w:r>
      <w:r>
        <w:t xml:space="preserve">, а не ноль, поскольку ноль (0,00) является счетным показателем и указывает на </w:t>
      </w:r>
      <w:r>
        <w:rPr>
          <w:rStyle w:val="a3"/>
        </w:rPr>
        <w:t>результат расчета</w:t>
      </w:r>
      <w:r>
        <w:t xml:space="preserve"> в соответствующей строке формы отчетности. Исключение отдельных строк в формах отчетности недопустимо, даже если строки не имеют показателей либо имеют нулевые значения - такое исключение может привести к искажению результатов контроля (см. письма Минфина России от 27.07.2016 </w:t>
      </w:r>
      <w:hyperlink r:id="rId113" w:history="1">
        <w:r>
          <w:rPr>
            <w:rStyle w:val="a4"/>
          </w:rPr>
          <w:t xml:space="preserve">N 02-06-10/43906, </w:t>
        </w:r>
      </w:hyperlink>
      <w:r>
        <w:t xml:space="preserve">от 19.01.2017 </w:t>
      </w:r>
      <w:hyperlink r:id="rId114" w:history="1">
        <w:r>
          <w:rPr>
            <w:rStyle w:val="a4"/>
          </w:rPr>
          <w:t>N 02-06-10/2474</w:t>
        </w:r>
      </w:hyperlink>
      <w:r>
        <w:t>).</w:t>
      </w:r>
    </w:p>
    <w:p w:rsidR="00C979B4" w:rsidRDefault="00C979B4" w:rsidP="00C979B4">
      <w:r>
        <w:rPr>
          <w:rStyle w:val="a3"/>
        </w:rPr>
        <w:t>Дополнительные формы</w:t>
      </w:r>
      <w:r>
        <w:t xml:space="preserve"> бюджетной отчетности для их представления в составе месячной, квартальной, годовой бюджетной отчетности, а также порядок их составления и представления могут быть установлены (</w:t>
      </w:r>
      <w:hyperlink r:id="rId115" w:history="1">
        <w:r>
          <w:rPr>
            <w:rStyle w:val="a4"/>
          </w:rPr>
          <w:t>п. 5</w:t>
        </w:r>
      </w:hyperlink>
      <w:r>
        <w:t xml:space="preserve"> Инструкции N 191н, </w:t>
      </w:r>
      <w:hyperlink r:id="rId116" w:history="1">
        <w:r>
          <w:rPr>
            <w:rStyle w:val="a4"/>
          </w:rPr>
          <w:t>п. 11</w:t>
        </w:r>
      </w:hyperlink>
      <w:r>
        <w:t xml:space="preserve"> Стандарта "Бюджетная информация в бухгалтерской (финансовой) отчетности"):</w:t>
      </w:r>
    </w:p>
    <w:p w:rsidR="00C979B4" w:rsidRDefault="00C979B4" w:rsidP="00C979B4">
      <w:r>
        <w:t>- </w:t>
      </w:r>
      <w:hyperlink r:id="rId117" w:history="1">
        <w:r>
          <w:rPr>
            <w:rStyle w:val="a4"/>
          </w:rPr>
          <w:t>ГРБС</w:t>
        </w:r>
      </w:hyperlink>
      <w:r>
        <w:t xml:space="preserve"> для подведомственных ему распорядителей, получателей бюджетных средств;</w:t>
      </w:r>
    </w:p>
    <w:p w:rsidR="00C979B4" w:rsidRDefault="00C979B4" w:rsidP="00C979B4">
      <w:r>
        <w:t>- </w:t>
      </w:r>
      <w:proofErr w:type="spellStart"/>
      <w:r>
        <w:fldChar w:fldCharType="begin"/>
      </w:r>
      <w:r>
        <w:instrText>HYPERLINK "http://internet.garant.ru/document/redirect/12112604/6022"</w:instrText>
      </w:r>
      <w:r>
        <w:fldChar w:fldCharType="separate"/>
      </w:r>
      <w:r>
        <w:rPr>
          <w:rStyle w:val="a4"/>
        </w:rPr>
        <w:t>ГлАД</w:t>
      </w:r>
      <w:proofErr w:type="spellEnd"/>
      <w:r>
        <w:fldChar w:fldCharType="end"/>
      </w:r>
      <w:r>
        <w:t xml:space="preserve"> для подведомственных ему администраторов доходов бюджета;</w:t>
      </w:r>
    </w:p>
    <w:p w:rsidR="00C979B4" w:rsidRDefault="00C979B4" w:rsidP="00C979B4">
      <w:r>
        <w:t>- главным администратором источников финансирования дефицита бюджета для подведомственных ему администраторов источников финансирования дефицита бюджета;</w:t>
      </w:r>
    </w:p>
    <w:p w:rsidR="00C979B4" w:rsidRDefault="00C979B4" w:rsidP="00C979B4">
      <w:r>
        <w:t xml:space="preserve">- финансовым органом для </w:t>
      </w:r>
      <w:hyperlink r:id="rId118" w:history="1">
        <w:r>
          <w:rPr>
            <w:rStyle w:val="a4"/>
          </w:rPr>
          <w:t>ГРБС</w:t>
        </w:r>
      </w:hyperlink>
      <w:r>
        <w:t xml:space="preserve">, </w:t>
      </w:r>
      <w:hyperlink r:id="rId119" w:history="1">
        <w:r>
          <w:rPr>
            <w:rStyle w:val="a4"/>
          </w:rPr>
          <w:t>РБС</w:t>
        </w:r>
      </w:hyperlink>
      <w:r>
        <w:t xml:space="preserve"> и </w:t>
      </w:r>
      <w:hyperlink r:id="rId120" w:history="1">
        <w:r>
          <w:rPr>
            <w:rStyle w:val="a4"/>
          </w:rPr>
          <w:t>ПБС</w:t>
        </w:r>
      </w:hyperlink>
      <w:r>
        <w:t xml:space="preserve">, </w:t>
      </w:r>
      <w:hyperlink r:id="rId121" w:history="1">
        <w:proofErr w:type="spellStart"/>
        <w:r>
          <w:rPr>
            <w:rStyle w:val="a4"/>
          </w:rPr>
          <w:t>ГлАД</w:t>
        </w:r>
        <w:proofErr w:type="spellEnd"/>
      </w:hyperlink>
      <w:r>
        <w:t xml:space="preserve"> и </w:t>
      </w:r>
      <w:hyperlink r:id="rId122" w:history="1">
        <w:r>
          <w:rPr>
            <w:rStyle w:val="a4"/>
          </w:rPr>
          <w:t>АД</w:t>
        </w:r>
      </w:hyperlink>
      <w:r>
        <w:t>, главных администраторов и администраторов источников финансирования дефицита бюджета.</w:t>
      </w:r>
    </w:p>
    <w:p w:rsidR="00C979B4" w:rsidRDefault="00C979B4" w:rsidP="00C979B4">
      <w:r>
        <w:t xml:space="preserve">Например, финансовый орган субъекта РФ в рамках исполняемых им бюджетных полномочий вправе установить дополнительные формы бюджетной отчетности для </w:t>
      </w:r>
      <w:hyperlink r:id="rId123" w:history="1">
        <w:r>
          <w:rPr>
            <w:rStyle w:val="a4"/>
          </w:rPr>
          <w:t>ГРБС</w:t>
        </w:r>
      </w:hyperlink>
      <w:r>
        <w:t xml:space="preserve"> о расходах региональной избирательной комиссии по проведению избирательной кампании за счет средств бюджета субъекта РФ (см. </w:t>
      </w:r>
      <w:hyperlink r:id="rId124" w:history="1">
        <w:r>
          <w:rPr>
            <w:rStyle w:val="a4"/>
          </w:rPr>
          <w:t>письмо</w:t>
        </w:r>
      </w:hyperlink>
      <w:r>
        <w:t xml:space="preserve"> Минфина России от 18.10.2018 N 02-07-10/74921).</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9" w:name="sub_553378297"/>
            <w:bookmarkEnd w:id="9"/>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93349F" w:rsidP="00B237A7">
            <w:hyperlink r:id="rId125" w:history="1">
              <w:r w:rsidR="00C979B4">
                <w:rPr>
                  <w:rStyle w:val="a4"/>
                </w:rPr>
                <w:t>Приказом</w:t>
              </w:r>
            </w:hyperlink>
            <w:r w:rsidR="00C979B4">
              <w:t xml:space="preserve"> Минфина России от 01.03.2016 N 15н утверждены </w:t>
            </w:r>
            <w:hyperlink r:id="rId126" w:history="1">
              <w:r w:rsidR="00C979B4">
                <w:rPr>
                  <w:rStyle w:val="a4"/>
                </w:rPr>
                <w:t>дополнительные формы годовой и квартальной бюджетной отчетности</w:t>
              </w:r>
            </w:hyperlink>
            <w:r w:rsidR="00C979B4">
              <w:t xml:space="preserve"> </w:t>
            </w:r>
            <w:r w:rsidR="00C979B4">
              <w:rPr>
                <w:rStyle w:val="a3"/>
              </w:rPr>
              <w:t>об исполнении федерального бюджета</w:t>
            </w:r>
            <w:r w:rsidR="00C979B4">
              <w:t xml:space="preserve"> и </w:t>
            </w:r>
            <w:hyperlink r:id="rId127" w:history="1">
              <w:r w:rsidR="00C979B4">
                <w:rPr>
                  <w:rStyle w:val="a4"/>
                </w:rPr>
                <w:t>Инструкция</w:t>
              </w:r>
            </w:hyperlink>
            <w:r w:rsidR="00C979B4">
              <w:t xml:space="preserve"> о порядке их составления и представления:</w:t>
            </w:r>
          </w:p>
          <w:p w:rsidR="00C979B4" w:rsidRDefault="00C979B4" w:rsidP="00B237A7">
            <w:pPr>
              <w:pStyle w:val="a8"/>
              <w:ind w:firstLine="139"/>
            </w:pPr>
            <w:r>
              <w:t>- Расшифровка дебиторской задолженности по расчетам по выданным авансам (</w:t>
            </w:r>
            <w:hyperlink r:id="rId128" w:history="1">
              <w:r>
                <w:rPr>
                  <w:rStyle w:val="a4"/>
                </w:rPr>
                <w:t>ф. 0503191</w:t>
              </w:r>
            </w:hyperlink>
            <w:r>
              <w:t>);</w:t>
            </w:r>
          </w:p>
          <w:p w:rsidR="00C979B4" w:rsidRDefault="00C979B4" w:rsidP="00B237A7">
            <w:pPr>
              <w:pStyle w:val="a8"/>
              <w:ind w:firstLine="139"/>
            </w:pPr>
            <w:r>
              <w:t>- Расшифровка дебиторской задолженности по контрактным обязательствам (</w:t>
            </w:r>
            <w:hyperlink r:id="rId129" w:history="1">
              <w:r>
                <w:rPr>
                  <w:rStyle w:val="a4"/>
                </w:rPr>
                <w:t>ф. 0503192</w:t>
              </w:r>
            </w:hyperlink>
            <w:r>
              <w:t>);</w:t>
            </w:r>
          </w:p>
          <w:p w:rsidR="00C979B4" w:rsidRDefault="00C979B4" w:rsidP="00B237A7">
            <w:pPr>
              <w:pStyle w:val="a8"/>
              <w:ind w:firstLine="139"/>
            </w:pPr>
            <w:r>
              <w:t>- Расшифровка дебиторской задолженности по субсидиям организациям (</w:t>
            </w:r>
            <w:hyperlink r:id="rId130" w:history="1">
              <w:r>
                <w:rPr>
                  <w:rStyle w:val="a4"/>
                </w:rPr>
                <w:t>ф. 0503193</w:t>
              </w:r>
            </w:hyperlink>
            <w:r>
              <w:t>).</w:t>
            </w:r>
          </w:p>
          <w:p w:rsidR="00C979B4" w:rsidRDefault="00C979B4" w:rsidP="00B237A7">
            <w:r>
              <w:t xml:space="preserve">При формировании квартальной отчетности за 2021 год </w:t>
            </w:r>
            <w:r>
              <w:rPr>
                <w:rStyle w:val="a3"/>
              </w:rPr>
              <w:t>начиная с отчетности за 1 июля 2021 года</w:t>
            </w:r>
            <w:r>
              <w:t xml:space="preserve"> дополнительные формы бюджетной отчетности, установленные </w:t>
            </w:r>
            <w:hyperlink r:id="rId131" w:history="1">
              <w:r>
                <w:rPr>
                  <w:rStyle w:val="a4"/>
                </w:rPr>
                <w:t>Инструкцией</w:t>
              </w:r>
            </w:hyperlink>
            <w:r>
              <w:t xml:space="preserve"> N 15н, составляются и представляются главными администраторами средств федерального бюджета (подведомственными им федеральными учреждениями), </w:t>
            </w:r>
            <w:r>
              <w:rPr>
                <w:rStyle w:val="a3"/>
              </w:rPr>
              <w:t xml:space="preserve">перечень которых содержится в </w:t>
            </w:r>
            <w:hyperlink r:id="rId132" w:history="1">
              <w:r>
                <w:rPr>
                  <w:rStyle w:val="a4"/>
                </w:rPr>
                <w:t>Приложении</w:t>
              </w:r>
            </w:hyperlink>
            <w:r>
              <w:t xml:space="preserve"> к письму Минфина России и Федерального казначейства от 22.06.2021 NN 02-06-07/49381, 07-04-05/02-14686.</w:t>
            </w:r>
          </w:p>
          <w:p w:rsidR="00C979B4" w:rsidRDefault="00C979B4" w:rsidP="00B237A7">
            <w:pPr>
              <w:pStyle w:val="a8"/>
            </w:pPr>
          </w:p>
          <w:p w:rsidR="00C979B4" w:rsidRDefault="00C979B4" w:rsidP="00B237A7">
            <w:r>
              <w:t xml:space="preserve">Также в соответствии с </w:t>
            </w:r>
            <w:hyperlink r:id="rId133" w:history="1">
              <w:r>
                <w:rPr>
                  <w:rStyle w:val="a4"/>
                </w:rPr>
                <w:t>приказом</w:t>
              </w:r>
            </w:hyperlink>
            <w:r>
              <w:t xml:space="preserve"> Минфина России от 04.02.2021 N 12н </w:t>
            </w:r>
            <w:r>
              <w:lastRenderedPageBreak/>
              <w:t xml:space="preserve">главные распорядители средств федерального бюджета, которым в отчетном финансовом году </w:t>
            </w:r>
            <w:r>
              <w:rPr>
                <w:rStyle w:val="a3"/>
              </w:rPr>
              <w:t>выделены средства из резервного фонда Правительства РФ</w:t>
            </w:r>
            <w:r>
              <w:t xml:space="preserve"> (или осуществлялось использование средств фонда, выделенных в предыдущие периоды) представляют информацию об использовании средств резервного фонда Правительства Российской Федерации.</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10" w:name="sub_553378300"/>
            <w:r>
              <w:rPr>
                <w:rStyle w:val="a3"/>
              </w:rPr>
              <w:t>Периодичность представления форм бюджетной отчетности</w:t>
            </w:r>
          </w:p>
          <w:bookmarkEnd w:id="10"/>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rPr>
          <w:rStyle w:val="a3"/>
        </w:rPr>
        <w:t>Отчетная дата</w:t>
      </w:r>
      <w:r>
        <w:t xml:space="preserve"> - дата, на которую составляется бюджетная отчетность за отчетный период (</w:t>
      </w:r>
      <w:hyperlink r:id="rId134" w:history="1">
        <w:r>
          <w:rPr>
            <w:rStyle w:val="a4"/>
          </w:rPr>
          <w:t>п. 5</w:t>
        </w:r>
      </w:hyperlink>
      <w:r>
        <w:t xml:space="preserve"> Стандарта "Представление бухгалтерской (финансовой) отчетности").</w:t>
      </w:r>
    </w:p>
    <w:p w:rsidR="00C979B4" w:rsidRDefault="00C979B4" w:rsidP="00C979B4">
      <w:r>
        <w:rPr>
          <w:rStyle w:val="a3"/>
        </w:rPr>
        <w:t>Отчетный период</w:t>
      </w:r>
      <w:r>
        <w:t xml:space="preserve"> - период, за который составляется бюджетная отчетность (</w:t>
      </w:r>
      <w:hyperlink r:id="rId135" w:history="1">
        <w:r>
          <w:rPr>
            <w:rStyle w:val="a4"/>
          </w:rPr>
          <w:t>п. 6 ст. 3</w:t>
        </w:r>
      </w:hyperlink>
      <w:r>
        <w:t xml:space="preserve"> Закона N 402-ФЗ).</w:t>
      </w:r>
    </w:p>
    <w:p w:rsidR="00C979B4" w:rsidRDefault="00C979B4" w:rsidP="00C979B4">
      <w:r>
        <w:t>Годовая отчетность составляется за отчетный год, промежуточная отчетность - за отчетный период менее отчетного года (</w:t>
      </w:r>
      <w:hyperlink r:id="rId136" w:history="1">
        <w:r>
          <w:rPr>
            <w:rStyle w:val="a4"/>
          </w:rPr>
          <w:t>ч. 3 ст. 13</w:t>
        </w:r>
      </w:hyperlink>
      <w:r>
        <w:t xml:space="preserve">, </w:t>
      </w:r>
      <w:hyperlink r:id="rId137" w:history="1">
        <w:r>
          <w:rPr>
            <w:rStyle w:val="a4"/>
          </w:rPr>
          <w:t>ч. 5 ст. 13</w:t>
        </w:r>
      </w:hyperlink>
      <w:r>
        <w:t xml:space="preserve"> Закона N 402-ФЗ).</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2380"/>
        <w:gridCol w:w="1680"/>
        <w:gridCol w:w="4060"/>
      </w:tblGrid>
      <w:tr w:rsidR="00C979B4" w:rsidTr="00567AFF">
        <w:trPr>
          <w:jc w:val="center"/>
        </w:trPr>
        <w:tc>
          <w:tcPr>
            <w:tcW w:w="1680" w:type="dxa"/>
            <w:tcBorders>
              <w:top w:val="single" w:sz="4" w:space="0" w:color="auto"/>
              <w:bottom w:val="single" w:sz="4" w:space="0" w:color="auto"/>
              <w:right w:val="single" w:sz="4" w:space="0" w:color="auto"/>
            </w:tcBorders>
          </w:tcPr>
          <w:p w:rsidR="00C979B4" w:rsidRDefault="00C979B4" w:rsidP="00B237A7">
            <w:pPr>
              <w:pStyle w:val="a8"/>
              <w:jc w:val="center"/>
            </w:pPr>
            <w:r>
              <w:t>Периодичность</w:t>
            </w:r>
          </w:p>
        </w:tc>
        <w:tc>
          <w:tcPr>
            <w:tcW w:w="23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Отчетный период</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Отчетная дата</w:t>
            </w:r>
          </w:p>
        </w:tc>
        <w:tc>
          <w:tcPr>
            <w:tcW w:w="4060" w:type="dxa"/>
            <w:tcBorders>
              <w:top w:val="single" w:sz="4" w:space="0" w:color="auto"/>
              <w:left w:val="single" w:sz="4" w:space="0" w:color="auto"/>
              <w:bottom w:val="single" w:sz="4" w:space="0" w:color="auto"/>
            </w:tcBorders>
          </w:tcPr>
          <w:p w:rsidR="00C979B4" w:rsidRDefault="00C979B4" w:rsidP="00B237A7">
            <w:pPr>
              <w:pStyle w:val="a8"/>
              <w:jc w:val="center"/>
            </w:pPr>
            <w:r>
              <w:t>Примечание</w:t>
            </w:r>
          </w:p>
        </w:tc>
      </w:tr>
      <w:tr w:rsidR="00C979B4" w:rsidTr="00567AFF">
        <w:trPr>
          <w:jc w:val="center"/>
        </w:trPr>
        <w:tc>
          <w:tcPr>
            <w:tcW w:w="1680" w:type="dxa"/>
            <w:tcBorders>
              <w:top w:val="single" w:sz="4" w:space="0" w:color="auto"/>
              <w:bottom w:val="single" w:sz="4" w:space="0" w:color="auto"/>
              <w:right w:val="single" w:sz="4" w:space="0" w:color="auto"/>
            </w:tcBorders>
          </w:tcPr>
          <w:p w:rsidR="00C979B4" w:rsidRDefault="00C979B4" w:rsidP="00B237A7">
            <w:pPr>
              <w:pStyle w:val="a9"/>
            </w:pPr>
            <w:r>
              <w:t>Годовая</w:t>
            </w:r>
          </w:p>
        </w:tc>
        <w:tc>
          <w:tcPr>
            <w:tcW w:w="23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отчетный год с 1 января по 31 декабря</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1 января года, следующего за отчетным</w:t>
            </w:r>
          </w:p>
        </w:tc>
        <w:tc>
          <w:tcPr>
            <w:tcW w:w="4060" w:type="dxa"/>
            <w:tcBorders>
              <w:top w:val="single" w:sz="4" w:space="0" w:color="auto"/>
              <w:left w:val="single" w:sz="4" w:space="0" w:color="auto"/>
              <w:bottom w:val="single" w:sz="4" w:space="0" w:color="auto"/>
            </w:tcBorders>
          </w:tcPr>
          <w:p w:rsidR="00C979B4" w:rsidRDefault="0093349F" w:rsidP="00B237A7">
            <w:pPr>
              <w:pStyle w:val="a8"/>
            </w:pPr>
            <w:hyperlink r:id="rId138" w:history="1">
              <w:r w:rsidR="00C979B4">
                <w:rPr>
                  <w:rStyle w:val="a4"/>
                </w:rPr>
                <w:t>ч. 1 ст. 15</w:t>
              </w:r>
            </w:hyperlink>
            <w:r w:rsidR="00C979B4">
              <w:t xml:space="preserve"> Закона N 402-ФЗ,</w:t>
            </w:r>
          </w:p>
          <w:p w:rsidR="00C979B4" w:rsidRDefault="0093349F" w:rsidP="00B237A7">
            <w:pPr>
              <w:pStyle w:val="a8"/>
            </w:pPr>
            <w:hyperlink r:id="rId139" w:history="1">
              <w:proofErr w:type="spellStart"/>
              <w:r w:rsidR="00C979B4">
                <w:rPr>
                  <w:rStyle w:val="a4"/>
                </w:rPr>
                <w:t>п.п</w:t>
              </w:r>
              <w:proofErr w:type="spellEnd"/>
              <w:r w:rsidR="00C979B4">
                <w:rPr>
                  <w:rStyle w:val="a4"/>
                </w:rPr>
                <w:t>. 13</w:t>
              </w:r>
            </w:hyperlink>
            <w:r w:rsidR="00C979B4">
              <w:t xml:space="preserve">, </w:t>
            </w:r>
            <w:hyperlink r:id="rId140" w:history="1">
              <w:r w:rsidR="00C979B4">
                <w:rPr>
                  <w:rStyle w:val="a4"/>
                </w:rPr>
                <w:t>14</w:t>
              </w:r>
            </w:hyperlink>
            <w:r w:rsidR="00C979B4">
              <w:t xml:space="preserve"> Стандарта "Представление бухгалтерской (финансовой) отчетности",</w:t>
            </w:r>
          </w:p>
          <w:p w:rsidR="00C979B4" w:rsidRDefault="0093349F" w:rsidP="00B237A7">
            <w:pPr>
              <w:pStyle w:val="a8"/>
            </w:pPr>
            <w:hyperlink r:id="rId141" w:history="1">
              <w:r w:rsidR="00C979B4">
                <w:rPr>
                  <w:rStyle w:val="a4"/>
                </w:rPr>
                <w:t>п. 3</w:t>
              </w:r>
            </w:hyperlink>
            <w:r w:rsidR="00C979B4">
              <w:t xml:space="preserve"> Инструкции N 191н</w:t>
            </w:r>
          </w:p>
        </w:tc>
      </w:tr>
      <w:tr w:rsidR="00C979B4" w:rsidTr="00567AFF">
        <w:trPr>
          <w:jc w:val="center"/>
        </w:trPr>
        <w:tc>
          <w:tcPr>
            <w:tcW w:w="1680" w:type="dxa"/>
            <w:tcBorders>
              <w:top w:val="single" w:sz="4" w:space="0" w:color="auto"/>
              <w:bottom w:val="single" w:sz="4" w:space="0" w:color="auto"/>
              <w:right w:val="single" w:sz="4" w:space="0" w:color="auto"/>
            </w:tcBorders>
          </w:tcPr>
          <w:p w:rsidR="00C979B4" w:rsidRDefault="00C979B4" w:rsidP="00B237A7">
            <w:pPr>
              <w:pStyle w:val="a9"/>
            </w:pPr>
            <w:r>
              <w:t>Месячная</w:t>
            </w:r>
          </w:p>
        </w:tc>
        <w:tc>
          <w:tcPr>
            <w:tcW w:w="23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с 1 января до отчетной даты периода, за который составляется месячная отчетность</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1 число месяца, следующего за отчетным</w:t>
            </w:r>
          </w:p>
        </w:tc>
        <w:tc>
          <w:tcPr>
            <w:tcW w:w="4060" w:type="dxa"/>
            <w:vMerge w:val="restart"/>
            <w:tcBorders>
              <w:top w:val="single" w:sz="4" w:space="0" w:color="auto"/>
              <w:left w:val="single" w:sz="4" w:space="0" w:color="auto"/>
              <w:bottom w:val="single" w:sz="4" w:space="0" w:color="auto"/>
            </w:tcBorders>
          </w:tcPr>
          <w:p w:rsidR="00C979B4" w:rsidRDefault="00C979B4" w:rsidP="00B237A7">
            <w:pPr>
              <w:pStyle w:val="a8"/>
            </w:pPr>
            <w:r>
              <w:t xml:space="preserve">Месячная и квартальная отчетность является промежуточной и составляется </w:t>
            </w:r>
            <w:r>
              <w:rPr>
                <w:rStyle w:val="a3"/>
              </w:rPr>
              <w:t>нарастающим итогом</w:t>
            </w:r>
            <w:r>
              <w:t xml:space="preserve"> с начала текущего финансового года (</w:t>
            </w:r>
            <w:proofErr w:type="spellStart"/>
            <w:r>
              <w:fldChar w:fldCharType="begin"/>
            </w:r>
            <w:r>
              <w:instrText>HYPERLINK "http://internet.garant.ru/document/redirect/12181732/1002"</w:instrText>
            </w:r>
            <w:r>
              <w:fldChar w:fldCharType="separate"/>
            </w:r>
            <w:r>
              <w:rPr>
                <w:rStyle w:val="a4"/>
              </w:rPr>
              <w:t>п.п</w:t>
            </w:r>
            <w:proofErr w:type="spellEnd"/>
            <w:r>
              <w:rPr>
                <w:rStyle w:val="a4"/>
              </w:rPr>
              <w:t>. 2</w:t>
            </w:r>
            <w:r>
              <w:fldChar w:fldCharType="end"/>
            </w:r>
            <w:r>
              <w:t xml:space="preserve">, </w:t>
            </w:r>
            <w:hyperlink r:id="rId142" w:history="1">
              <w:r>
                <w:rPr>
                  <w:rStyle w:val="a4"/>
                </w:rPr>
                <w:t>3</w:t>
              </w:r>
            </w:hyperlink>
            <w:r>
              <w:t xml:space="preserve"> Инструкции N 191н)</w:t>
            </w:r>
          </w:p>
        </w:tc>
      </w:tr>
      <w:tr w:rsidR="00C979B4" w:rsidTr="00567AFF">
        <w:trPr>
          <w:jc w:val="center"/>
        </w:trPr>
        <w:tc>
          <w:tcPr>
            <w:tcW w:w="5740" w:type="dxa"/>
            <w:gridSpan w:val="3"/>
            <w:tcBorders>
              <w:top w:val="single" w:sz="4" w:space="0" w:color="auto"/>
              <w:bottom w:val="single" w:sz="4" w:space="0" w:color="auto"/>
              <w:right w:val="single" w:sz="4" w:space="0" w:color="auto"/>
            </w:tcBorders>
          </w:tcPr>
          <w:p w:rsidR="00C979B4" w:rsidRDefault="00C979B4" w:rsidP="00B237A7">
            <w:pPr>
              <w:pStyle w:val="a9"/>
            </w:pPr>
            <w:r>
              <w:t>Квартальная:</w:t>
            </w:r>
          </w:p>
        </w:tc>
        <w:tc>
          <w:tcPr>
            <w:tcW w:w="4060" w:type="dxa"/>
            <w:vMerge/>
            <w:tcBorders>
              <w:top w:val="single" w:sz="4" w:space="0" w:color="auto"/>
              <w:left w:val="single" w:sz="4" w:space="0" w:color="auto"/>
              <w:bottom w:val="single" w:sz="4" w:space="0" w:color="auto"/>
            </w:tcBorders>
          </w:tcPr>
          <w:p w:rsidR="00C979B4" w:rsidRDefault="00C979B4" w:rsidP="00B237A7">
            <w:pPr>
              <w:pStyle w:val="a8"/>
            </w:pPr>
          </w:p>
        </w:tc>
      </w:tr>
      <w:tr w:rsidR="00C979B4" w:rsidTr="00567AFF">
        <w:trPr>
          <w:jc w:val="center"/>
        </w:trPr>
        <w:tc>
          <w:tcPr>
            <w:tcW w:w="1680" w:type="dxa"/>
            <w:tcBorders>
              <w:top w:val="single" w:sz="4" w:space="0" w:color="auto"/>
              <w:bottom w:val="single" w:sz="4" w:space="0" w:color="auto"/>
              <w:right w:val="single" w:sz="4" w:space="0" w:color="auto"/>
            </w:tcBorders>
          </w:tcPr>
          <w:p w:rsidR="00C979B4" w:rsidRDefault="00C979B4" w:rsidP="00B237A7">
            <w:pPr>
              <w:pStyle w:val="a9"/>
            </w:pPr>
            <w:r>
              <w:t>за 1 квартал</w:t>
            </w:r>
          </w:p>
        </w:tc>
        <w:tc>
          <w:tcPr>
            <w:tcW w:w="23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с 1 января по 31 марта включительно</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1 апреля текущего года</w:t>
            </w:r>
          </w:p>
        </w:tc>
        <w:tc>
          <w:tcPr>
            <w:tcW w:w="4060" w:type="dxa"/>
            <w:vMerge/>
            <w:tcBorders>
              <w:top w:val="single" w:sz="4" w:space="0" w:color="auto"/>
              <w:left w:val="single" w:sz="4" w:space="0" w:color="auto"/>
              <w:bottom w:val="single" w:sz="4" w:space="0" w:color="auto"/>
            </w:tcBorders>
          </w:tcPr>
          <w:p w:rsidR="00C979B4" w:rsidRDefault="00C979B4" w:rsidP="00B237A7">
            <w:pPr>
              <w:pStyle w:val="a8"/>
            </w:pPr>
          </w:p>
        </w:tc>
      </w:tr>
      <w:tr w:rsidR="00C979B4" w:rsidTr="00567AFF">
        <w:trPr>
          <w:jc w:val="center"/>
        </w:trPr>
        <w:tc>
          <w:tcPr>
            <w:tcW w:w="1680" w:type="dxa"/>
            <w:tcBorders>
              <w:top w:val="single" w:sz="4" w:space="0" w:color="auto"/>
              <w:bottom w:val="single" w:sz="4" w:space="0" w:color="auto"/>
              <w:right w:val="single" w:sz="4" w:space="0" w:color="auto"/>
            </w:tcBorders>
          </w:tcPr>
          <w:p w:rsidR="00C979B4" w:rsidRDefault="00C979B4" w:rsidP="00B237A7">
            <w:pPr>
              <w:pStyle w:val="a9"/>
            </w:pPr>
            <w:r>
              <w:t>за полугодие</w:t>
            </w:r>
          </w:p>
        </w:tc>
        <w:tc>
          <w:tcPr>
            <w:tcW w:w="23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с 1 января по 30 июня включительно</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1 июля текущего года</w:t>
            </w:r>
          </w:p>
        </w:tc>
        <w:tc>
          <w:tcPr>
            <w:tcW w:w="4060" w:type="dxa"/>
            <w:vMerge/>
            <w:tcBorders>
              <w:top w:val="single" w:sz="4" w:space="0" w:color="auto"/>
              <w:left w:val="single" w:sz="4" w:space="0" w:color="auto"/>
              <w:bottom w:val="single" w:sz="4" w:space="0" w:color="auto"/>
            </w:tcBorders>
          </w:tcPr>
          <w:p w:rsidR="00C979B4" w:rsidRDefault="00C979B4" w:rsidP="00B237A7">
            <w:pPr>
              <w:pStyle w:val="a8"/>
            </w:pPr>
          </w:p>
        </w:tc>
      </w:tr>
      <w:tr w:rsidR="00C979B4" w:rsidTr="00567AFF">
        <w:trPr>
          <w:jc w:val="center"/>
        </w:trPr>
        <w:tc>
          <w:tcPr>
            <w:tcW w:w="1680" w:type="dxa"/>
            <w:tcBorders>
              <w:top w:val="single" w:sz="4" w:space="0" w:color="auto"/>
              <w:bottom w:val="single" w:sz="4" w:space="0" w:color="auto"/>
              <w:right w:val="single" w:sz="4" w:space="0" w:color="auto"/>
            </w:tcBorders>
          </w:tcPr>
          <w:p w:rsidR="00C979B4" w:rsidRDefault="00C979B4" w:rsidP="00B237A7">
            <w:pPr>
              <w:pStyle w:val="a9"/>
            </w:pPr>
            <w:r>
              <w:t>за 9 месяцев</w:t>
            </w:r>
          </w:p>
        </w:tc>
        <w:tc>
          <w:tcPr>
            <w:tcW w:w="23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с 1 января по 30 сентября включительно</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1 октября текущего года</w:t>
            </w:r>
          </w:p>
        </w:tc>
        <w:tc>
          <w:tcPr>
            <w:tcW w:w="4060" w:type="dxa"/>
            <w:vMerge/>
            <w:tcBorders>
              <w:top w:val="single" w:sz="4" w:space="0" w:color="auto"/>
              <w:left w:val="single" w:sz="4" w:space="0" w:color="auto"/>
              <w:bottom w:val="single" w:sz="4" w:space="0" w:color="auto"/>
            </w:tcBorders>
          </w:tcPr>
          <w:p w:rsidR="00C979B4" w:rsidRDefault="00C979B4" w:rsidP="00B237A7">
            <w:pPr>
              <w:pStyle w:val="a8"/>
            </w:pPr>
          </w:p>
        </w:tc>
      </w:tr>
    </w:tbl>
    <w:p w:rsidR="00C979B4" w:rsidRDefault="00C979B4" w:rsidP="00C979B4">
      <w:r>
        <w:t xml:space="preserve">Порядок составления бюджетной отчетности для организаций бюджетной сферы в случае создания, реорганизации, ликвидации, установлен </w:t>
      </w:r>
      <w:hyperlink r:id="rId143" w:history="1">
        <w:r>
          <w:rPr>
            <w:rStyle w:val="a4"/>
          </w:rPr>
          <w:t>Инструкцией</w:t>
        </w:r>
      </w:hyperlink>
      <w:r>
        <w:t xml:space="preserve"> N 191н, (</w:t>
      </w:r>
      <w:hyperlink r:id="rId144" w:history="1">
        <w:r>
          <w:rPr>
            <w:rStyle w:val="a4"/>
          </w:rPr>
          <w:t>ч. 8 ст. 16</w:t>
        </w:r>
      </w:hyperlink>
      <w:r>
        <w:t xml:space="preserve">, </w:t>
      </w:r>
      <w:hyperlink r:id="rId145" w:history="1">
        <w:r>
          <w:rPr>
            <w:rStyle w:val="a4"/>
          </w:rPr>
          <w:t>ч. 4.1 ст. 17</w:t>
        </w:r>
      </w:hyperlink>
      <w:r>
        <w:t xml:space="preserve"> Закона N 402-ФЗ), при этом особенности определения отчетного периода установлены в </w:t>
      </w:r>
      <w:hyperlink r:id="rId146" w:history="1">
        <w:r>
          <w:rPr>
            <w:rStyle w:val="a4"/>
          </w:rPr>
          <w:t>п. 13</w:t>
        </w:r>
      </w:hyperlink>
      <w:r>
        <w:t xml:space="preserve"> Стандарта "Представление бухгалтерской (финансовой) отчетности", </w:t>
      </w:r>
      <w:hyperlink r:id="rId147" w:history="1">
        <w:r>
          <w:rPr>
            <w:rStyle w:val="a4"/>
          </w:rPr>
          <w:t>п. 3</w:t>
        </w:r>
      </w:hyperlink>
      <w:r>
        <w:t xml:space="preserve"> Инструкции N 191н, </w:t>
      </w:r>
      <w:hyperlink r:id="rId148" w:history="1">
        <w:r>
          <w:rPr>
            <w:rStyle w:val="a4"/>
          </w:rPr>
          <w:t>ч. 3 ст. 15</w:t>
        </w:r>
      </w:hyperlink>
      <w:r>
        <w:t xml:space="preserve"> Закона N 402-ФЗ.</w:t>
      </w:r>
    </w:p>
    <w:p w:rsidR="00C979B4" w:rsidRDefault="00C979B4" w:rsidP="00C979B4">
      <w:r>
        <w:t xml:space="preserve">Положениями </w:t>
      </w:r>
      <w:hyperlink r:id="rId149" w:history="1">
        <w:r>
          <w:rPr>
            <w:rStyle w:val="a4"/>
          </w:rPr>
          <w:t>Инструкции N 191н</w:t>
        </w:r>
      </w:hyperlink>
      <w:r>
        <w:t xml:space="preserve"> установлена следующая периодичность формирования и представления форм бюджетной отчетности: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23"/>
        <w:gridCol w:w="2186"/>
        <w:gridCol w:w="2540"/>
        <w:gridCol w:w="2372"/>
      </w:tblGrid>
      <w:tr w:rsidR="00C979B4" w:rsidTr="00567AFF">
        <w:trPr>
          <w:jc w:val="center"/>
        </w:trPr>
        <w:tc>
          <w:tcPr>
            <w:tcW w:w="2923" w:type="dxa"/>
            <w:vMerge w:val="restart"/>
            <w:tcBorders>
              <w:top w:val="single" w:sz="4" w:space="0" w:color="auto"/>
              <w:bottom w:val="single" w:sz="4" w:space="0" w:color="auto"/>
              <w:right w:val="single" w:sz="4" w:space="0" w:color="auto"/>
            </w:tcBorders>
          </w:tcPr>
          <w:p w:rsidR="00C979B4" w:rsidRDefault="00C979B4" w:rsidP="00B237A7">
            <w:pPr>
              <w:pStyle w:val="a8"/>
              <w:jc w:val="center"/>
            </w:pPr>
            <w:r>
              <w:t>Код формы бюджетной отчетности</w:t>
            </w:r>
          </w:p>
        </w:tc>
        <w:tc>
          <w:tcPr>
            <w:tcW w:w="7098" w:type="dxa"/>
            <w:gridSpan w:val="3"/>
            <w:tcBorders>
              <w:top w:val="single" w:sz="4" w:space="0" w:color="auto"/>
              <w:left w:val="single" w:sz="4" w:space="0" w:color="auto"/>
              <w:bottom w:val="single" w:sz="4" w:space="0" w:color="auto"/>
            </w:tcBorders>
            <w:vAlign w:val="center"/>
          </w:tcPr>
          <w:p w:rsidR="00C979B4" w:rsidRDefault="00C979B4" w:rsidP="00B237A7">
            <w:pPr>
              <w:pStyle w:val="a8"/>
              <w:jc w:val="center"/>
            </w:pPr>
            <w:r>
              <w:t>Периодичность представления</w:t>
            </w:r>
          </w:p>
        </w:tc>
      </w:tr>
      <w:tr w:rsidR="00C979B4" w:rsidTr="00567AFF">
        <w:trPr>
          <w:jc w:val="center"/>
        </w:trPr>
        <w:tc>
          <w:tcPr>
            <w:tcW w:w="2923" w:type="dxa"/>
            <w:vMerge/>
            <w:tcBorders>
              <w:top w:val="single" w:sz="4" w:space="0" w:color="auto"/>
              <w:bottom w:val="single" w:sz="4" w:space="0" w:color="auto"/>
              <w:right w:val="single" w:sz="4" w:space="0" w:color="auto"/>
            </w:tcBorders>
          </w:tcPr>
          <w:p w:rsidR="00C979B4" w:rsidRDefault="00C979B4" w:rsidP="00B237A7">
            <w:pPr>
              <w:pStyle w:val="a8"/>
            </w:pPr>
          </w:p>
        </w:tc>
        <w:tc>
          <w:tcPr>
            <w:tcW w:w="2186"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годовая</w:t>
            </w:r>
          </w:p>
        </w:tc>
        <w:tc>
          <w:tcPr>
            <w:tcW w:w="25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квартальная</w:t>
            </w:r>
          </w:p>
        </w:tc>
        <w:tc>
          <w:tcPr>
            <w:tcW w:w="2372" w:type="dxa"/>
            <w:tcBorders>
              <w:top w:val="single" w:sz="4" w:space="0" w:color="auto"/>
              <w:left w:val="single" w:sz="4" w:space="0" w:color="auto"/>
              <w:bottom w:val="single" w:sz="4" w:space="0" w:color="auto"/>
            </w:tcBorders>
          </w:tcPr>
          <w:p w:rsidR="00C979B4" w:rsidRDefault="00C979B4" w:rsidP="00B237A7">
            <w:pPr>
              <w:pStyle w:val="a8"/>
              <w:jc w:val="center"/>
            </w:pPr>
            <w:r>
              <w:t>месячная</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0" w:history="1">
              <w:r w:rsidR="00C979B4">
                <w:rPr>
                  <w:rStyle w:val="a4"/>
                </w:rPr>
                <w:t>ф. 0503130</w:t>
              </w:r>
            </w:hyperlink>
          </w:p>
        </w:tc>
        <w:tc>
          <w:tcPr>
            <w:tcW w:w="2186" w:type="dxa"/>
            <w:tcBorders>
              <w:top w:val="single" w:sz="4" w:space="0" w:color="auto"/>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single" w:sz="4" w:space="0" w:color="auto"/>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single" w:sz="4" w:space="0" w:color="auto"/>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1" w:history="1">
              <w:r w:rsidR="00C979B4">
                <w:rPr>
                  <w:rStyle w:val="a4"/>
                </w:rPr>
                <w:t>ф. 0503125</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2" w:history="1">
              <w:r w:rsidR="00C979B4">
                <w:rPr>
                  <w:rStyle w:val="a4"/>
                </w:rPr>
                <w:t>ф. 0503110</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3" w:history="1">
              <w:r w:rsidR="00C979B4">
                <w:rPr>
                  <w:rStyle w:val="a4"/>
                </w:rPr>
                <w:t>ф. 0503184</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4" w:history="1">
              <w:r w:rsidR="00C979B4">
                <w:rPr>
                  <w:rStyle w:val="a4"/>
                </w:rPr>
                <w:t>ф. 0503127</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 xml:space="preserve">+ </w:t>
            </w:r>
            <w:hyperlink w:anchor="sub_553378094" w:history="1">
              <w:r>
                <w:rPr>
                  <w:rStyle w:val="a4"/>
                </w:rPr>
                <w:t>*(5)</w:t>
              </w:r>
            </w:hyperlink>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5" w:history="1">
              <w:r w:rsidR="00C979B4">
                <w:rPr>
                  <w:rStyle w:val="a4"/>
                </w:rPr>
                <w:t>ф. 0503128</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 xml:space="preserve">+ </w:t>
            </w:r>
            <w:hyperlink w:anchor="sub_553378087" w:history="1">
              <w:r>
                <w:rPr>
                  <w:rStyle w:val="a4"/>
                </w:rPr>
                <w:t>*(1)</w:t>
              </w:r>
            </w:hyperlink>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6" w:history="1">
              <w:r w:rsidR="00C979B4">
                <w:rPr>
                  <w:rStyle w:val="a4"/>
                </w:rPr>
                <w:t>ф. 0503128-НП</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7" w:history="1">
              <w:r w:rsidR="00C979B4">
                <w:rPr>
                  <w:rStyle w:val="a4"/>
                </w:rPr>
                <w:t>ф. 0503121</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8" w:history="1">
              <w:r w:rsidR="00C979B4">
                <w:rPr>
                  <w:rStyle w:val="a4"/>
                </w:rPr>
                <w:t>ф. 0503123</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 xml:space="preserve">+ </w:t>
            </w:r>
            <w:hyperlink w:anchor="sub_553378091" w:history="1">
              <w:r>
                <w:rPr>
                  <w:rStyle w:val="a4"/>
                </w:rPr>
                <w:t>*(2)</w:t>
              </w:r>
            </w:hyperlink>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59" w:history="1">
              <w:r w:rsidR="00C979B4">
                <w:rPr>
                  <w:rStyle w:val="a4"/>
                </w:rPr>
                <w:t>ф. 0503160</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w:t>
            </w:r>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 xml:space="preserve">+ </w:t>
            </w:r>
            <w:hyperlink w:anchor="sub_553378089" w:history="1">
              <w:r>
                <w:rPr>
                  <w:rStyle w:val="a4"/>
                </w:rPr>
                <w:t>*(3)</w:t>
              </w:r>
            </w:hyperlink>
          </w:p>
        </w:tc>
      </w:tr>
      <w:tr w:rsidR="00C979B4" w:rsidTr="00567AFF">
        <w:trPr>
          <w:jc w:val="center"/>
        </w:trPr>
        <w:tc>
          <w:tcPr>
            <w:tcW w:w="2923" w:type="dxa"/>
            <w:tcBorders>
              <w:top w:val="nil"/>
              <w:bottom w:val="single" w:sz="4" w:space="0" w:color="auto"/>
              <w:right w:val="nil"/>
            </w:tcBorders>
          </w:tcPr>
          <w:p w:rsidR="00C979B4" w:rsidRDefault="0093349F" w:rsidP="00B237A7">
            <w:pPr>
              <w:pStyle w:val="a8"/>
              <w:jc w:val="center"/>
            </w:pPr>
            <w:hyperlink r:id="rId160" w:history="1">
              <w:r w:rsidR="00C979B4">
                <w:rPr>
                  <w:rStyle w:val="a4"/>
                </w:rPr>
                <w:t>ф. 0503230</w:t>
              </w:r>
            </w:hyperlink>
          </w:p>
        </w:tc>
        <w:tc>
          <w:tcPr>
            <w:tcW w:w="2186" w:type="dxa"/>
            <w:tcBorders>
              <w:top w:val="nil"/>
              <w:left w:val="single" w:sz="4" w:space="0" w:color="auto"/>
              <w:bottom w:val="single" w:sz="4" w:space="0" w:color="auto"/>
              <w:right w:val="nil"/>
            </w:tcBorders>
          </w:tcPr>
          <w:p w:rsidR="00C979B4" w:rsidRDefault="00C979B4" w:rsidP="00B237A7">
            <w:pPr>
              <w:pStyle w:val="a8"/>
              <w:jc w:val="center"/>
            </w:pPr>
            <w:r>
              <w:t xml:space="preserve">+ </w:t>
            </w:r>
            <w:hyperlink w:anchor="sub_553378090" w:history="1">
              <w:r>
                <w:rPr>
                  <w:rStyle w:val="a4"/>
                </w:rPr>
                <w:t>*(4)</w:t>
              </w:r>
            </w:hyperlink>
          </w:p>
        </w:tc>
        <w:tc>
          <w:tcPr>
            <w:tcW w:w="2540" w:type="dxa"/>
            <w:tcBorders>
              <w:top w:val="nil"/>
              <w:left w:val="single" w:sz="4" w:space="0" w:color="auto"/>
              <w:bottom w:val="single" w:sz="4" w:space="0" w:color="auto"/>
              <w:right w:val="nil"/>
            </w:tcBorders>
            <w:vAlign w:val="center"/>
          </w:tcPr>
          <w:p w:rsidR="00C979B4" w:rsidRDefault="00C979B4" w:rsidP="00B237A7">
            <w:pPr>
              <w:pStyle w:val="a8"/>
              <w:jc w:val="center"/>
            </w:pPr>
            <w:r>
              <w:t>-</w:t>
            </w:r>
          </w:p>
        </w:tc>
        <w:tc>
          <w:tcPr>
            <w:tcW w:w="2372" w:type="dxa"/>
            <w:tcBorders>
              <w:top w:val="nil"/>
              <w:left w:val="single" w:sz="4" w:space="0" w:color="auto"/>
              <w:bottom w:val="single" w:sz="4" w:space="0" w:color="auto"/>
            </w:tcBorders>
            <w:vAlign w:val="center"/>
          </w:tcPr>
          <w:p w:rsidR="00C979B4" w:rsidRDefault="00C979B4" w:rsidP="00B237A7">
            <w:pPr>
              <w:pStyle w:val="a8"/>
              <w:jc w:val="center"/>
            </w:pPr>
            <w:r>
              <w:t>-</w:t>
            </w:r>
          </w:p>
        </w:tc>
      </w:tr>
    </w:tbl>
    <w:p w:rsidR="00C979B4" w:rsidRDefault="00C979B4" w:rsidP="00C979B4"/>
    <w:p w:rsidR="00C979B4" w:rsidRDefault="00C979B4" w:rsidP="00C979B4">
      <w:r>
        <w:t xml:space="preserve">В составе </w:t>
      </w:r>
      <w:r>
        <w:rPr>
          <w:rStyle w:val="a3"/>
        </w:rPr>
        <w:t>промежуточной</w:t>
      </w:r>
      <w:r>
        <w:t xml:space="preserve"> (месячной, квартальной) отчетности в соответствии с требованиями </w:t>
      </w:r>
      <w:hyperlink r:id="rId161" w:history="1">
        <w:r>
          <w:rPr>
            <w:rStyle w:val="a4"/>
          </w:rPr>
          <w:t>п. 151</w:t>
        </w:r>
      </w:hyperlink>
      <w:r>
        <w:t xml:space="preserve"> Инструкции N 191н из состава Пояснительной записки (</w:t>
      </w:r>
      <w:hyperlink r:id="rId162" w:history="1">
        <w:r>
          <w:rPr>
            <w:rStyle w:val="a4"/>
          </w:rPr>
          <w:t>ф. 0503160</w:t>
        </w:r>
      </w:hyperlink>
      <w:r>
        <w:t>) формируются и представляются следующие формы (таблицы, приложения):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1680"/>
        <w:gridCol w:w="1540"/>
        <w:gridCol w:w="1680"/>
        <w:gridCol w:w="1680"/>
      </w:tblGrid>
      <w:tr w:rsidR="00C979B4" w:rsidTr="00567AFF">
        <w:trPr>
          <w:jc w:val="center"/>
        </w:trPr>
        <w:tc>
          <w:tcPr>
            <w:tcW w:w="3500" w:type="dxa"/>
            <w:vMerge w:val="restart"/>
            <w:tcBorders>
              <w:top w:val="single" w:sz="4" w:space="0" w:color="auto"/>
              <w:bottom w:val="single" w:sz="4" w:space="0" w:color="auto"/>
              <w:right w:val="single" w:sz="4" w:space="0" w:color="auto"/>
            </w:tcBorders>
          </w:tcPr>
          <w:p w:rsidR="00C979B4" w:rsidRDefault="00C979B4" w:rsidP="00B237A7">
            <w:pPr>
              <w:pStyle w:val="a8"/>
              <w:jc w:val="center"/>
            </w:pPr>
            <w:r>
              <w:t>Код формы бюджетной отчетности</w:t>
            </w:r>
          </w:p>
          <w:p w:rsidR="00C979B4" w:rsidRDefault="00C979B4" w:rsidP="00B237A7">
            <w:pPr>
              <w:pStyle w:val="a8"/>
              <w:jc w:val="center"/>
            </w:pPr>
            <w:r>
              <w:t>из состава Пояснительной записки</w:t>
            </w:r>
          </w:p>
        </w:tc>
        <w:tc>
          <w:tcPr>
            <w:tcW w:w="6580" w:type="dxa"/>
            <w:gridSpan w:val="4"/>
            <w:tcBorders>
              <w:top w:val="single" w:sz="4" w:space="0" w:color="auto"/>
              <w:left w:val="single" w:sz="4" w:space="0" w:color="auto"/>
              <w:bottom w:val="single" w:sz="4" w:space="0" w:color="auto"/>
            </w:tcBorders>
          </w:tcPr>
          <w:p w:rsidR="00C979B4" w:rsidRDefault="00C979B4" w:rsidP="00B237A7">
            <w:pPr>
              <w:pStyle w:val="a8"/>
              <w:jc w:val="center"/>
            </w:pPr>
            <w:r>
              <w:t>Отчетная дата</w:t>
            </w:r>
          </w:p>
        </w:tc>
      </w:tr>
      <w:tr w:rsidR="00C979B4" w:rsidTr="00567AFF">
        <w:trPr>
          <w:jc w:val="center"/>
        </w:trPr>
        <w:tc>
          <w:tcPr>
            <w:tcW w:w="3500" w:type="dxa"/>
            <w:vMerge/>
            <w:tcBorders>
              <w:top w:val="single" w:sz="4" w:space="0" w:color="auto"/>
              <w:bottom w:val="single" w:sz="4" w:space="0" w:color="auto"/>
              <w:right w:val="single" w:sz="4" w:space="0" w:color="auto"/>
            </w:tcBorders>
          </w:tcPr>
          <w:p w:rsidR="00C979B4" w:rsidRDefault="00C979B4" w:rsidP="00B237A7">
            <w:pPr>
              <w:pStyle w:val="a8"/>
            </w:pPr>
          </w:p>
        </w:tc>
        <w:tc>
          <w:tcPr>
            <w:tcW w:w="1680" w:type="dxa"/>
            <w:vMerge w:val="restart"/>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ежемесячно</w:t>
            </w:r>
          </w:p>
        </w:tc>
        <w:tc>
          <w:tcPr>
            <w:tcW w:w="1540" w:type="dxa"/>
            <w:tcBorders>
              <w:top w:val="single" w:sz="4" w:space="0" w:color="auto"/>
              <w:left w:val="single" w:sz="4" w:space="0" w:color="auto"/>
              <w:bottom w:val="single" w:sz="4" w:space="0" w:color="auto"/>
              <w:right w:val="single" w:sz="4" w:space="0" w:color="auto"/>
            </w:tcBorders>
            <w:vAlign w:val="center"/>
          </w:tcPr>
          <w:p w:rsidR="00C979B4" w:rsidRDefault="00C979B4" w:rsidP="00B237A7">
            <w:pPr>
              <w:pStyle w:val="a8"/>
              <w:jc w:val="center"/>
            </w:pPr>
            <w:r>
              <w:t>1 апреля</w:t>
            </w:r>
          </w:p>
        </w:tc>
        <w:tc>
          <w:tcPr>
            <w:tcW w:w="1680" w:type="dxa"/>
            <w:tcBorders>
              <w:top w:val="single" w:sz="4" w:space="0" w:color="auto"/>
              <w:left w:val="single" w:sz="4" w:space="0" w:color="auto"/>
              <w:bottom w:val="single" w:sz="4" w:space="0" w:color="auto"/>
              <w:right w:val="single" w:sz="4" w:space="0" w:color="auto"/>
            </w:tcBorders>
            <w:vAlign w:val="center"/>
          </w:tcPr>
          <w:p w:rsidR="00C979B4" w:rsidRDefault="00C979B4" w:rsidP="00B237A7">
            <w:pPr>
              <w:pStyle w:val="a8"/>
              <w:jc w:val="center"/>
            </w:pPr>
            <w:r>
              <w:t>1 июля</w:t>
            </w:r>
          </w:p>
        </w:tc>
        <w:tc>
          <w:tcPr>
            <w:tcW w:w="1680" w:type="dxa"/>
            <w:vMerge w:val="restart"/>
            <w:tcBorders>
              <w:top w:val="single" w:sz="4" w:space="0" w:color="auto"/>
              <w:left w:val="single" w:sz="4" w:space="0" w:color="auto"/>
              <w:bottom w:val="single" w:sz="4" w:space="0" w:color="auto"/>
            </w:tcBorders>
            <w:vAlign w:val="center"/>
          </w:tcPr>
          <w:p w:rsidR="00C979B4" w:rsidRDefault="00C979B4" w:rsidP="00B237A7">
            <w:pPr>
              <w:pStyle w:val="a8"/>
              <w:jc w:val="center"/>
            </w:pPr>
            <w:r>
              <w:t>1 октября</w:t>
            </w:r>
          </w:p>
        </w:tc>
      </w:tr>
      <w:tr w:rsidR="00C979B4" w:rsidTr="00567AFF">
        <w:trPr>
          <w:jc w:val="center"/>
        </w:trPr>
        <w:tc>
          <w:tcPr>
            <w:tcW w:w="3500" w:type="dxa"/>
            <w:tcBorders>
              <w:top w:val="single" w:sz="4" w:space="0" w:color="auto"/>
              <w:bottom w:val="single" w:sz="4" w:space="0" w:color="auto"/>
              <w:right w:val="single" w:sz="4" w:space="0" w:color="auto"/>
            </w:tcBorders>
          </w:tcPr>
          <w:p w:rsidR="00C979B4" w:rsidRDefault="0093349F" w:rsidP="00B237A7">
            <w:pPr>
              <w:pStyle w:val="a8"/>
              <w:jc w:val="center"/>
            </w:pPr>
            <w:hyperlink r:id="rId163" w:history="1">
              <w:r w:rsidR="00C979B4">
                <w:rPr>
                  <w:rStyle w:val="a4"/>
                </w:rPr>
                <w:t>ф. 0503164</w:t>
              </w:r>
            </w:hyperlink>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5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tcBorders>
          </w:tcPr>
          <w:p w:rsidR="00C979B4" w:rsidRDefault="00C979B4" w:rsidP="00B237A7">
            <w:pPr>
              <w:pStyle w:val="a8"/>
              <w:jc w:val="center"/>
            </w:pPr>
            <w:r>
              <w:t>+</w:t>
            </w:r>
          </w:p>
        </w:tc>
      </w:tr>
      <w:tr w:rsidR="00C979B4" w:rsidTr="00567AFF">
        <w:trPr>
          <w:jc w:val="center"/>
        </w:trPr>
        <w:tc>
          <w:tcPr>
            <w:tcW w:w="3500" w:type="dxa"/>
            <w:tcBorders>
              <w:top w:val="single" w:sz="4" w:space="0" w:color="auto"/>
              <w:bottom w:val="single" w:sz="4" w:space="0" w:color="auto"/>
              <w:right w:val="single" w:sz="4" w:space="0" w:color="auto"/>
            </w:tcBorders>
          </w:tcPr>
          <w:p w:rsidR="00C979B4" w:rsidRDefault="0093349F" w:rsidP="00B237A7">
            <w:pPr>
              <w:pStyle w:val="a8"/>
              <w:jc w:val="center"/>
            </w:pPr>
            <w:hyperlink r:id="rId164" w:history="1">
              <w:r w:rsidR="00C979B4">
                <w:rPr>
                  <w:rStyle w:val="a4"/>
                </w:rPr>
                <w:t>ф. 0503169</w:t>
              </w:r>
            </w:hyperlink>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5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tcBorders>
          </w:tcPr>
          <w:p w:rsidR="00C979B4" w:rsidRDefault="00C979B4" w:rsidP="00B237A7">
            <w:pPr>
              <w:pStyle w:val="a8"/>
              <w:jc w:val="center"/>
            </w:pPr>
            <w:r>
              <w:t>+</w:t>
            </w:r>
          </w:p>
        </w:tc>
      </w:tr>
      <w:tr w:rsidR="00C979B4" w:rsidTr="00567AFF">
        <w:trPr>
          <w:jc w:val="center"/>
        </w:trPr>
        <w:tc>
          <w:tcPr>
            <w:tcW w:w="3500" w:type="dxa"/>
            <w:tcBorders>
              <w:top w:val="single" w:sz="4" w:space="0" w:color="auto"/>
              <w:bottom w:val="single" w:sz="4" w:space="0" w:color="auto"/>
              <w:right w:val="single" w:sz="4" w:space="0" w:color="auto"/>
            </w:tcBorders>
          </w:tcPr>
          <w:p w:rsidR="00C979B4" w:rsidRDefault="0093349F" w:rsidP="00B237A7">
            <w:pPr>
              <w:pStyle w:val="a8"/>
              <w:jc w:val="center"/>
            </w:pPr>
            <w:hyperlink r:id="rId165" w:history="1">
              <w:r w:rsidR="00C979B4">
                <w:rPr>
                  <w:rStyle w:val="a4"/>
                </w:rPr>
                <w:t>ф. 0503178</w:t>
              </w:r>
            </w:hyperlink>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 xml:space="preserve">+ </w:t>
            </w:r>
            <w:hyperlink w:anchor="sub_553378094" w:history="1">
              <w:r>
                <w:rPr>
                  <w:rStyle w:val="a4"/>
                </w:rPr>
                <w:t>*(5)</w:t>
              </w:r>
            </w:hyperlink>
          </w:p>
        </w:tc>
        <w:tc>
          <w:tcPr>
            <w:tcW w:w="15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tcBorders>
          </w:tcPr>
          <w:p w:rsidR="00C979B4" w:rsidRDefault="00C979B4" w:rsidP="00B237A7">
            <w:pPr>
              <w:pStyle w:val="a8"/>
              <w:jc w:val="center"/>
            </w:pPr>
            <w:r>
              <w:t>+</w:t>
            </w:r>
          </w:p>
        </w:tc>
      </w:tr>
      <w:tr w:rsidR="00C979B4" w:rsidTr="00567AFF">
        <w:trPr>
          <w:jc w:val="center"/>
        </w:trPr>
        <w:tc>
          <w:tcPr>
            <w:tcW w:w="3500" w:type="dxa"/>
            <w:tcBorders>
              <w:top w:val="single" w:sz="4" w:space="0" w:color="auto"/>
              <w:bottom w:val="single" w:sz="4" w:space="0" w:color="auto"/>
              <w:right w:val="single" w:sz="4" w:space="0" w:color="auto"/>
            </w:tcBorders>
          </w:tcPr>
          <w:p w:rsidR="00C979B4" w:rsidRDefault="0093349F" w:rsidP="00B237A7">
            <w:pPr>
              <w:pStyle w:val="a8"/>
              <w:jc w:val="center"/>
            </w:pPr>
            <w:hyperlink r:id="rId166" w:history="1">
              <w:r w:rsidR="00C979B4">
                <w:rPr>
                  <w:rStyle w:val="a4"/>
                </w:rPr>
                <w:t>ф. 0503296</w:t>
              </w:r>
            </w:hyperlink>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5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tcBorders>
          </w:tcPr>
          <w:p w:rsidR="00C979B4" w:rsidRDefault="00C979B4" w:rsidP="00B237A7">
            <w:pPr>
              <w:pStyle w:val="a8"/>
              <w:jc w:val="center"/>
            </w:pPr>
            <w:r>
              <w:t>+</w:t>
            </w:r>
          </w:p>
        </w:tc>
      </w:tr>
      <w:tr w:rsidR="00C979B4" w:rsidTr="00567AFF">
        <w:trPr>
          <w:jc w:val="center"/>
        </w:trPr>
        <w:tc>
          <w:tcPr>
            <w:tcW w:w="3500" w:type="dxa"/>
            <w:tcBorders>
              <w:top w:val="single" w:sz="4" w:space="0" w:color="auto"/>
              <w:bottom w:val="single" w:sz="4" w:space="0" w:color="auto"/>
              <w:right w:val="single" w:sz="4" w:space="0" w:color="auto"/>
            </w:tcBorders>
          </w:tcPr>
          <w:p w:rsidR="00C979B4" w:rsidRDefault="0093349F" w:rsidP="00B237A7">
            <w:pPr>
              <w:pStyle w:val="a8"/>
              <w:jc w:val="center"/>
            </w:pPr>
            <w:hyperlink r:id="rId167" w:history="1">
              <w:r w:rsidR="00C979B4">
                <w:rPr>
                  <w:rStyle w:val="a4"/>
                </w:rPr>
                <w:t>Текстовая часть</w:t>
              </w:r>
            </w:hyperlink>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 xml:space="preserve">+ </w:t>
            </w:r>
            <w:hyperlink w:anchor="sub_553378089" w:history="1">
              <w:r>
                <w:rPr>
                  <w:rStyle w:val="a4"/>
                </w:rPr>
                <w:t>*(3)</w:t>
              </w:r>
            </w:hyperlink>
          </w:p>
        </w:tc>
        <w:tc>
          <w:tcPr>
            <w:tcW w:w="15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w:t>
            </w:r>
          </w:p>
        </w:tc>
        <w:tc>
          <w:tcPr>
            <w:tcW w:w="1680" w:type="dxa"/>
            <w:tcBorders>
              <w:top w:val="single" w:sz="4" w:space="0" w:color="auto"/>
              <w:left w:val="single" w:sz="4" w:space="0" w:color="auto"/>
              <w:bottom w:val="single" w:sz="4" w:space="0" w:color="auto"/>
            </w:tcBorders>
          </w:tcPr>
          <w:p w:rsidR="00C979B4" w:rsidRDefault="00C979B4" w:rsidP="00B237A7">
            <w:pPr>
              <w:pStyle w:val="a8"/>
              <w:jc w:val="center"/>
            </w:pPr>
            <w:r>
              <w:t>+</w:t>
            </w:r>
          </w:p>
        </w:tc>
      </w:tr>
    </w:tbl>
    <w:p w:rsidR="00C979B4" w:rsidRDefault="00C979B4" w:rsidP="00C979B4"/>
    <w:p w:rsidR="00C979B4" w:rsidRDefault="00C979B4" w:rsidP="00C979B4">
      <w:r>
        <w:rPr>
          <w:rStyle w:val="a3"/>
        </w:rPr>
        <w:t>Дополнительная периодичность представления</w:t>
      </w:r>
      <w:r>
        <w:t xml:space="preserve"> отчетных форм в составе месячной, квартальной бюджетной отчетности могут быть установлены (</w:t>
      </w:r>
      <w:hyperlink r:id="rId168" w:history="1">
        <w:r>
          <w:rPr>
            <w:rStyle w:val="a4"/>
          </w:rPr>
          <w:t>п. 5</w:t>
        </w:r>
      </w:hyperlink>
      <w:r>
        <w:t xml:space="preserve"> Инструкции N 191н, </w:t>
      </w:r>
      <w:hyperlink r:id="rId169" w:history="1">
        <w:r>
          <w:rPr>
            <w:rStyle w:val="a4"/>
          </w:rPr>
          <w:t>п. 11</w:t>
        </w:r>
      </w:hyperlink>
      <w:r>
        <w:t xml:space="preserve"> Стандарта "Бюджетная информация в бухгалтерской (финансовой) отчетности"):</w:t>
      </w:r>
    </w:p>
    <w:p w:rsidR="00C979B4" w:rsidRDefault="00C979B4" w:rsidP="00C979B4">
      <w:r>
        <w:t>- </w:t>
      </w:r>
      <w:hyperlink r:id="rId170" w:history="1">
        <w:r>
          <w:rPr>
            <w:rStyle w:val="a4"/>
          </w:rPr>
          <w:t>ГРБС</w:t>
        </w:r>
      </w:hyperlink>
      <w:r>
        <w:t xml:space="preserve"> для подведомственных ему распорядителей, получателей бюджетных средств;</w:t>
      </w:r>
    </w:p>
    <w:p w:rsidR="00C979B4" w:rsidRDefault="00C979B4" w:rsidP="00C979B4">
      <w:r>
        <w:t>- </w:t>
      </w:r>
      <w:proofErr w:type="spellStart"/>
      <w:r>
        <w:fldChar w:fldCharType="begin"/>
      </w:r>
      <w:r>
        <w:instrText>HYPERLINK "http://internet.garant.ru/document/redirect/12112604/6022"</w:instrText>
      </w:r>
      <w:r>
        <w:fldChar w:fldCharType="separate"/>
      </w:r>
      <w:r>
        <w:rPr>
          <w:rStyle w:val="a4"/>
        </w:rPr>
        <w:t>ГлАД</w:t>
      </w:r>
      <w:proofErr w:type="spellEnd"/>
      <w:r>
        <w:fldChar w:fldCharType="end"/>
      </w:r>
      <w:r>
        <w:t xml:space="preserve"> для подведомственных ему администраторов доходов бюджета;</w:t>
      </w:r>
    </w:p>
    <w:p w:rsidR="00C979B4" w:rsidRDefault="00C979B4" w:rsidP="00C979B4">
      <w:r>
        <w:t>- главным администратором источников финансирования дефицита бюджета для подведомственных ему администраторов источников финансирования дефицита бюджета;</w:t>
      </w:r>
    </w:p>
    <w:p w:rsidR="00C979B4" w:rsidRDefault="00C979B4" w:rsidP="00C979B4">
      <w:r>
        <w:t xml:space="preserve">- финансовым органом для </w:t>
      </w:r>
      <w:hyperlink r:id="rId171" w:history="1">
        <w:r>
          <w:rPr>
            <w:rStyle w:val="a4"/>
          </w:rPr>
          <w:t>ГРБС</w:t>
        </w:r>
      </w:hyperlink>
      <w:r>
        <w:t xml:space="preserve">, </w:t>
      </w:r>
      <w:hyperlink r:id="rId172" w:history="1">
        <w:r>
          <w:rPr>
            <w:rStyle w:val="a4"/>
          </w:rPr>
          <w:t>РБС</w:t>
        </w:r>
      </w:hyperlink>
      <w:r>
        <w:t xml:space="preserve"> и </w:t>
      </w:r>
      <w:hyperlink r:id="rId173" w:history="1">
        <w:r>
          <w:rPr>
            <w:rStyle w:val="a4"/>
          </w:rPr>
          <w:t>ПБС</w:t>
        </w:r>
      </w:hyperlink>
      <w:r>
        <w:t xml:space="preserve">, </w:t>
      </w:r>
      <w:hyperlink r:id="rId174" w:history="1">
        <w:proofErr w:type="spellStart"/>
        <w:r>
          <w:rPr>
            <w:rStyle w:val="a4"/>
          </w:rPr>
          <w:t>ГлАД</w:t>
        </w:r>
        <w:proofErr w:type="spellEnd"/>
      </w:hyperlink>
      <w:r>
        <w:t xml:space="preserve"> и </w:t>
      </w:r>
      <w:hyperlink r:id="rId175" w:history="1">
        <w:r>
          <w:rPr>
            <w:rStyle w:val="a4"/>
          </w:rPr>
          <w:t>АД</w:t>
        </w:r>
      </w:hyperlink>
      <w:r>
        <w:t>, главных администраторов и администраторов источников финансирования дефицита бюджета.</w:t>
      </w:r>
    </w:p>
    <w:p w:rsidR="00C979B4" w:rsidRDefault="00C979B4" w:rsidP="00C979B4">
      <w:pPr>
        <w:ind w:firstLine="0"/>
      </w:pPr>
      <w:r>
        <w:t>______________________________</w:t>
      </w:r>
    </w:p>
    <w:p w:rsidR="00C979B4" w:rsidRDefault="00C979B4" w:rsidP="00C979B4">
      <w:pPr>
        <w:pStyle w:val="ad"/>
      </w:pPr>
      <w:bookmarkStart w:id="11" w:name="sub_553378088"/>
      <w:bookmarkStart w:id="12" w:name="sub_553378087"/>
      <w:r>
        <w:t xml:space="preserve">*(1) Согласно </w:t>
      </w:r>
      <w:hyperlink r:id="rId176" w:history="1">
        <w:proofErr w:type="spellStart"/>
        <w:r>
          <w:rPr>
            <w:rStyle w:val="a4"/>
          </w:rPr>
          <w:t>абз</w:t>
        </w:r>
        <w:proofErr w:type="spellEnd"/>
        <w:r>
          <w:rPr>
            <w:rStyle w:val="a4"/>
          </w:rPr>
          <w:t>. 2 п. 68</w:t>
        </w:r>
      </w:hyperlink>
      <w:r>
        <w:t xml:space="preserve"> Инструкции N 191н Отчет (</w:t>
      </w:r>
      <w:hyperlink r:id="rId177" w:history="1">
        <w:r>
          <w:rPr>
            <w:rStyle w:val="a4"/>
          </w:rPr>
          <w:t>ф. 0503128</w:t>
        </w:r>
      </w:hyperlink>
      <w:r>
        <w:t>) представляется в составе отчетности по состоянию на 1 июля, 1 октября, 1 января года, следующего за отчетным.</w:t>
      </w:r>
    </w:p>
    <w:p w:rsidR="00C979B4" w:rsidRDefault="00C979B4" w:rsidP="00C979B4">
      <w:pPr>
        <w:pStyle w:val="ad"/>
      </w:pPr>
      <w:bookmarkStart w:id="13" w:name="sub_553378091"/>
      <w:bookmarkEnd w:id="11"/>
      <w:bookmarkEnd w:id="12"/>
      <w:r>
        <w:t xml:space="preserve">*(2) Согласно </w:t>
      </w:r>
      <w:hyperlink r:id="rId178" w:history="1">
        <w:r>
          <w:rPr>
            <w:rStyle w:val="a4"/>
          </w:rPr>
          <w:t>п. 146</w:t>
        </w:r>
      </w:hyperlink>
      <w:r>
        <w:t xml:space="preserve"> Инструкции N 191н Отчет о движении денежных средств (</w:t>
      </w:r>
      <w:hyperlink r:id="rId179" w:history="1">
        <w:r>
          <w:rPr>
            <w:rStyle w:val="a4"/>
          </w:rPr>
          <w:t>ф. 0503123</w:t>
        </w:r>
      </w:hyperlink>
      <w:r>
        <w:t>) формируется и представляется по состоянию 1 июля и 1 января года, следующего за отчетным.</w:t>
      </w:r>
    </w:p>
    <w:p w:rsidR="00C979B4" w:rsidRDefault="00C979B4" w:rsidP="00C979B4">
      <w:pPr>
        <w:pStyle w:val="ad"/>
      </w:pPr>
      <w:bookmarkStart w:id="14" w:name="sub_553378089"/>
      <w:bookmarkEnd w:id="13"/>
      <w:r>
        <w:t>*(3) </w:t>
      </w:r>
      <w:proofErr w:type="gramStart"/>
      <w:r>
        <w:t>В</w:t>
      </w:r>
      <w:proofErr w:type="gramEnd"/>
      <w:r>
        <w:t xml:space="preserve"> составе месячной отчетности подлежит формированию текстовая часть Пояснительной записки (</w:t>
      </w:r>
      <w:hyperlink r:id="rId180" w:history="1">
        <w:r>
          <w:rPr>
            <w:rStyle w:val="a4"/>
          </w:rPr>
          <w:t>ф. 0503160</w:t>
        </w:r>
      </w:hyperlink>
      <w:r>
        <w:t>) в случае необходимости пояснения отдельных показателей месячной бюджетной отчетности (</w:t>
      </w:r>
      <w:hyperlink r:id="rId181" w:history="1">
        <w:r>
          <w:rPr>
            <w:rStyle w:val="a4"/>
          </w:rPr>
          <w:t>п. 151</w:t>
        </w:r>
      </w:hyperlink>
      <w:r>
        <w:t xml:space="preserve"> Инструкции N 191н).</w:t>
      </w:r>
    </w:p>
    <w:p w:rsidR="00C979B4" w:rsidRDefault="00C979B4" w:rsidP="00C979B4">
      <w:pPr>
        <w:pStyle w:val="ad"/>
      </w:pPr>
      <w:bookmarkStart w:id="15" w:name="sub_553378090"/>
      <w:bookmarkEnd w:id="14"/>
      <w:r>
        <w:t>*(4) Формируется реорганизуемым (ликвидируемым) субъектом бюджетной отчетности по состоянию на дату реорганизации или ликвидации (</w:t>
      </w:r>
      <w:hyperlink r:id="rId182" w:history="1">
        <w:r>
          <w:rPr>
            <w:rStyle w:val="a4"/>
          </w:rPr>
          <w:t>п. 283</w:t>
        </w:r>
      </w:hyperlink>
      <w:r>
        <w:t xml:space="preserve"> Инструкции N 191н).</w:t>
      </w:r>
    </w:p>
    <w:p w:rsidR="00C979B4" w:rsidRDefault="00C979B4" w:rsidP="00C979B4">
      <w:pPr>
        <w:pStyle w:val="ad"/>
      </w:pPr>
      <w:bookmarkStart w:id="16" w:name="sub_553378094"/>
      <w:bookmarkEnd w:id="15"/>
      <w:r>
        <w:t>*(5) </w:t>
      </w:r>
      <w:proofErr w:type="gramStart"/>
      <w:r>
        <w:t>В</w:t>
      </w:r>
      <w:proofErr w:type="gramEnd"/>
      <w:r>
        <w:t xml:space="preserve"> составе месячной отчетности Отчет (</w:t>
      </w:r>
      <w:hyperlink r:id="rId183" w:history="1">
        <w:r>
          <w:rPr>
            <w:rStyle w:val="a4"/>
          </w:rPr>
          <w:t>ф. 0503127</w:t>
        </w:r>
      </w:hyperlink>
      <w:r>
        <w:t xml:space="preserve">) и Сведения </w:t>
      </w:r>
      <w:hyperlink r:id="rId184" w:history="1">
        <w:r>
          <w:rPr>
            <w:rStyle w:val="a4"/>
          </w:rPr>
          <w:t>(ф. 0503178</w:t>
        </w:r>
      </w:hyperlink>
      <w:r>
        <w:t>) формируются на основании данных по счетам, открытым в кредитных организациях.</w:t>
      </w:r>
    </w:p>
    <w:bookmarkEnd w:id="16"/>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17" w:name="sub_553378301"/>
            <w:r>
              <w:rPr>
                <w:rStyle w:val="a3"/>
              </w:rPr>
              <w:t>Порядок представления бюджетной отчетности</w:t>
            </w:r>
          </w:p>
          <w:bookmarkEnd w:id="17"/>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Порядок представления бюджетной отчетности установлен </w:t>
      </w:r>
      <w:hyperlink r:id="rId185" w:history="1">
        <w:r>
          <w:rPr>
            <w:rStyle w:val="a4"/>
          </w:rPr>
          <w:t>ст. 264.2</w:t>
        </w:r>
      </w:hyperlink>
      <w:r>
        <w:t xml:space="preserve"> БК РФ, </w:t>
      </w:r>
      <w:hyperlink r:id="rId186" w:history="1">
        <w:r>
          <w:rPr>
            <w:rStyle w:val="a4"/>
          </w:rPr>
          <w:t>п. 10</w:t>
        </w:r>
      </w:hyperlink>
      <w:r>
        <w:t xml:space="preserve"> Инструкции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 xml:space="preserve">Бюджетная отчетность формируется субъектом бюджетной отчетности </w:t>
            </w:r>
            <w:r>
              <w:rPr>
                <w:rStyle w:val="a3"/>
              </w:rPr>
              <w:t>отдельно</w:t>
            </w:r>
            <w:r>
              <w:t xml:space="preserve"> по </w:t>
            </w:r>
            <w:r>
              <w:rPr>
                <w:rStyle w:val="a3"/>
              </w:rPr>
              <w:t>каждому</w:t>
            </w:r>
            <w:r>
              <w:t xml:space="preserve"> </w:t>
            </w:r>
            <w:hyperlink r:id="rId187" w:history="1">
              <w:r>
                <w:rPr>
                  <w:rStyle w:val="a4"/>
                </w:rPr>
                <w:t>бюджету бюджетной системы РФ</w:t>
              </w:r>
            </w:hyperlink>
            <w:r>
              <w:t xml:space="preserve"> в случае выполнения субъектом бюджетной отчетности бюджетных полномочий при исполнении </w:t>
            </w:r>
            <w:r>
              <w:rPr>
                <w:rStyle w:val="a3"/>
              </w:rPr>
              <w:t>разных</w:t>
            </w:r>
            <w:r>
              <w:t xml:space="preserve"> </w:t>
            </w:r>
            <w:hyperlink r:id="rId188" w:history="1">
              <w:r>
                <w:rPr>
                  <w:rStyle w:val="a4"/>
                </w:rPr>
                <w:t xml:space="preserve">бюджетов </w:t>
              </w:r>
            </w:hyperlink>
            <w:r>
              <w:t xml:space="preserve">(например, при выполнении полномочий администратора доходов федерального бюджета и бюджета субъекта РФ формируются отдельные комплекты бюджетной отчетности по каждому коду главы - коду ГРБС, </w:t>
            </w:r>
            <w:proofErr w:type="spellStart"/>
            <w:r>
              <w:t>ГлАД</w:t>
            </w:r>
            <w:proofErr w:type="spellEnd"/>
            <w:r>
              <w:t>).</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Получатель бюджетных средств представляет бюджетную отчетность своему вышестоящему распорядителю (главному распорядителю) бюджетных средств.</w:t>
      </w:r>
    </w:p>
    <w:p w:rsidR="00C979B4" w:rsidRDefault="00C979B4" w:rsidP="00C979B4">
      <w:r>
        <w:t>Администратор доходов бюджета представляет бюджетную отчетность своему вышестоящему администратору, выполняющему отдельные полномочия главного администратора доходов бюджета и (или) главному администратору доходов бюджета.</w:t>
      </w:r>
    </w:p>
    <w:p w:rsidR="00C979B4" w:rsidRDefault="00C979B4" w:rsidP="00C979B4">
      <w:r>
        <w:t>Администратор источников финансирования дефицита бюджета представляет бюджетную отчетность своему вышестоящему администратору, выполняющему отдельные полномочия главного администратора источников финансирования дефицита бюджета и (или) главному администратору источников финансирования дефицита бюджета.</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18" w:name="sub_553378280"/>
            <w:r>
              <w:t xml:space="preserve">В случае выполнения субъектом бюджетной отчетности нескольких бюджетных полномочий при исполнении одного </w:t>
            </w:r>
            <w:hyperlink r:id="rId189" w:history="1">
              <w:r>
                <w:rPr>
                  <w:rStyle w:val="a4"/>
                </w:rPr>
                <w:t>бюджета бюджетной системы Российской Федерации</w:t>
              </w:r>
            </w:hyperlink>
            <w:r>
              <w:t xml:space="preserve"> (полномочия </w:t>
            </w:r>
            <w:hyperlink r:id="rId190" w:history="1">
              <w:r>
                <w:rPr>
                  <w:rStyle w:val="a4"/>
                </w:rPr>
                <w:t>ПБС</w:t>
              </w:r>
            </w:hyperlink>
            <w:r>
              <w:t xml:space="preserve">, </w:t>
            </w:r>
            <w:hyperlink r:id="rId191" w:history="1">
              <w:r>
                <w:rPr>
                  <w:rStyle w:val="a4"/>
                </w:rPr>
                <w:t>АД</w:t>
              </w:r>
            </w:hyperlink>
            <w:r>
              <w:t xml:space="preserve">, администратора источников финансирования дефицитов бюджетов), субъектом бюджетной отчетности формируется </w:t>
            </w:r>
            <w:r>
              <w:rPr>
                <w:rStyle w:val="a3"/>
              </w:rPr>
              <w:t>единый комплект</w:t>
            </w:r>
            <w:r>
              <w:t xml:space="preserve"> бюджетной отчетности по совокупности выполняемых им полномочий (</w:t>
            </w:r>
            <w:hyperlink r:id="rId192" w:history="1">
              <w:r>
                <w:rPr>
                  <w:rStyle w:val="a4"/>
                </w:rPr>
                <w:t>п. 10</w:t>
              </w:r>
            </w:hyperlink>
            <w:r>
              <w:t xml:space="preserve"> Инструкции N 191н).</w:t>
            </w:r>
          </w:p>
          <w:bookmarkEnd w:id="18"/>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Распорядитель бюджетных средств, администратор, выполняющий отдельные полномочия главного администратора, доходов бюджета, администратор, выполняющий отдельные полномочия главного администратора источников финансирования дефицита бюджета, на основании представленной им бюджетной отчетности составляет консолидированную бюджетную отчетность и представляет ее </w:t>
      </w:r>
      <w:r>
        <w:rPr>
          <w:rStyle w:val="a3"/>
        </w:rPr>
        <w:t>главному администратору бюджетных средств</w:t>
      </w:r>
      <w:r>
        <w:t xml:space="preserve"> (</w:t>
      </w:r>
      <w:hyperlink r:id="rId193" w:history="1">
        <w:r>
          <w:rPr>
            <w:rStyle w:val="a4"/>
          </w:rPr>
          <w:t xml:space="preserve">ГРБС, </w:t>
        </w:r>
      </w:hyperlink>
      <w:hyperlink r:id="rId194" w:history="1">
        <w:proofErr w:type="spellStart"/>
        <w:r>
          <w:rPr>
            <w:rStyle w:val="a4"/>
          </w:rPr>
          <w:t>ГлАД</w:t>
        </w:r>
        <w:proofErr w:type="spellEnd"/>
        <w:r>
          <w:rPr>
            <w:rStyle w:val="a4"/>
          </w:rPr>
          <w:t xml:space="preserve">, </w:t>
        </w:r>
      </w:hyperlink>
      <w:hyperlink r:id="rId195" w:history="1">
        <w:r>
          <w:rPr>
            <w:rStyle w:val="a4"/>
          </w:rPr>
          <w:t>главному администратору источников финансирования дефицита бюджета</w:t>
        </w:r>
      </w:hyperlink>
      <w:r>
        <w:t>).</w:t>
      </w:r>
    </w:p>
    <w:p w:rsidR="00C979B4" w:rsidRDefault="00C979B4" w:rsidP="00C979B4">
      <w:r>
        <w:t>Главные администраторы бюджетных средств составляют консолидированную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C979B4" w:rsidRDefault="00C979B4" w:rsidP="00C979B4">
      <w:r>
        <w:t>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w:t>
      </w:r>
    </w:p>
    <w:p w:rsidR="00C979B4" w:rsidRDefault="00C979B4" w:rsidP="00C979B4">
      <w:r>
        <w:t>В случае передачи полномочий по ведению бюджетного учета и формированию бюджетной отчетности централизованной бухгалтерии, отчетность составляется и представляется централизованной бухгалтерией от имени предавшего полномочия субъекта отчетности вышестоящему субъекту консолидированной отчетности (</w:t>
      </w:r>
      <w:hyperlink r:id="rId196" w:history="1">
        <w:r>
          <w:rPr>
            <w:rStyle w:val="a4"/>
          </w:rPr>
          <w:t>п. 6</w:t>
        </w:r>
      </w:hyperlink>
      <w:r>
        <w:t xml:space="preserve"> Инструкции N 191н, </w:t>
      </w:r>
      <w:hyperlink r:id="rId197" w:history="1">
        <w:r>
          <w:rPr>
            <w:rStyle w:val="a4"/>
          </w:rPr>
          <w:t>п. 7</w:t>
        </w:r>
      </w:hyperlink>
      <w:r>
        <w:t xml:space="preserve"> Стандарта "Учетная политика...").</w:t>
      </w:r>
    </w:p>
    <w:p w:rsidR="00C979B4" w:rsidRDefault="00C979B4" w:rsidP="00C979B4"/>
    <w:p w:rsidR="00C979B4" w:rsidRDefault="00C979B4" w:rsidP="00C979B4">
      <w:pPr>
        <w:ind w:firstLine="0"/>
      </w:pPr>
      <w:r>
        <w:rPr>
          <w:noProof/>
        </w:rPr>
        <w:lastRenderedPageBreak/>
        <w:drawing>
          <wp:inline distT="0" distB="0" distL="0" distR="0">
            <wp:extent cx="5844540" cy="13335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844540" cy="1333500"/>
                    </a:xfrm>
                    <a:prstGeom prst="rect">
                      <a:avLst/>
                    </a:prstGeom>
                    <a:noFill/>
                    <a:ln>
                      <a:noFill/>
                    </a:ln>
                  </pic:spPr>
                </pic:pic>
              </a:graphicData>
            </a:graphic>
          </wp:inline>
        </w:drawing>
      </w:r>
    </w:p>
    <w:p w:rsidR="00C979B4" w:rsidRDefault="00C979B4" w:rsidP="00C979B4">
      <w:r>
        <w:rPr>
          <w:rStyle w:val="a3"/>
        </w:rPr>
        <w:t>Сроки представления</w:t>
      </w:r>
      <w:r>
        <w:t xml:space="preserve"> бюджетной отчетности устанавливаются вышестоящим участником бюджетного процесса, которому такая отчетность представляется (</w:t>
      </w:r>
      <w:proofErr w:type="spellStart"/>
      <w:r>
        <w:fldChar w:fldCharType="begin"/>
      </w:r>
      <w:r>
        <w:instrText>HYPERLINK "http://internet.garant.ru/document/redirect/12181732/1010"</w:instrText>
      </w:r>
      <w:r>
        <w:fldChar w:fldCharType="separate"/>
      </w:r>
      <w:r>
        <w:rPr>
          <w:rStyle w:val="a4"/>
        </w:rPr>
        <w:t>пп</w:t>
      </w:r>
      <w:proofErr w:type="spellEnd"/>
      <w:r>
        <w:rPr>
          <w:rStyle w:val="a4"/>
        </w:rPr>
        <w:t>. 10</w:t>
      </w:r>
      <w:r>
        <w:fldChar w:fldCharType="end"/>
      </w:r>
      <w:r>
        <w:t xml:space="preserve">, </w:t>
      </w:r>
      <w:hyperlink r:id="rId199" w:history="1">
        <w:r>
          <w:rPr>
            <w:rStyle w:val="a4"/>
          </w:rPr>
          <w:t>274</w:t>
        </w:r>
      </w:hyperlink>
      <w:r>
        <w:t xml:space="preserve"> Инструкции N 191н). В случае если </w:t>
      </w:r>
      <w:hyperlink w:anchor="sub_553378312" w:history="1">
        <w:r>
          <w:rPr>
            <w:rStyle w:val="a4"/>
          </w:rPr>
          <w:t>предельная дата представления</w:t>
        </w:r>
      </w:hyperlink>
      <w:r>
        <w:t xml:space="preserve"> бюджетной отчетности совпадает с праздничным (выходным) днем, представление бюджетной отчетности осуществляется не позднее первого рабочего дня, следующего за установленным днем представления (</w:t>
      </w:r>
      <w:hyperlink r:id="rId200" w:history="1">
        <w:r>
          <w:rPr>
            <w:rStyle w:val="a4"/>
          </w:rPr>
          <w:t>п. 10</w:t>
        </w:r>
      </w:hyperlink>
      <w:r>
        <w:t xml:space="preserve"> Инструкции N 191н). Непредставление бюджетной отчетности в срок, установленный субъектом консолидированной отчетности - основание для привлечения к административной ответственности по </w:t>
      </w:r>
      <w:hyperlink r:id="rId201" w:history="1">
        <w:r>
          <w:rPr>
            <w:rStyle w:val="a4"/>
          </w:rPr>
          <w:t>ст. 15.15.6</w:t>
        </w:r>
      </w:hyperlink>
      <w:r>
        <w:t xml:space="preserve"> КоАП РФ (</w:t>
      </w:r>
      <w:hyperlink r:id="rId202" w:history="1">
        <w:r>
          <w:rPr>
            <w:rStyle w:val="a4"/>
          </w:rPr>
          <w:t>п. 10</w:t>
        </w:r>
      </w:hyperlink>
      <w:r>
        <w:t xml:space="preserve"> Инструкции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19" w:name="sub_553378310"/>
            <w:bookmarkEnd w:id="19"/>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rPr>
                <w:rStyle w:val="a3"/>
              </w:rPr>
              <w:t>Федеральные субъекты отчетности</w:t>
            </w:r>
            <w:r>
              <w:t xml:space="preserve"> предоставляют бюджетную отчетность средствами подсистемы "Учет и отчетность" ГИИС "Электронный бюджет" (</w:t>
            </w:r>
            <w:proofErr w:type="spellStart"/>
            <w:r>
              <w:fldChar w:fldCharType="begin"/>
            </w:r>
            <w:r>
              <w:instrText>HYPERLINK "http://internet.garant.ru/document/redirect/12181732/1288"</w:instrText>
            </w:r>
            <w:r>
              <w:fldChar w:fldCharType="separate"/>
            </w:r>
            <w:r>
              <w:rPr>
                <w:rStyle w:val="a4"/>
              </w:rPr>
              <w:t>пп</w:t>
            </w:r>
            <w:proofErr w:type="spellEnd"/>
            <w:r>
              <w:rPr>
                <w:rStyle w:val="a4"/>
              </w:rPr>
              <w:t>. 288 - 294</w:t>
            </w:r>
            <w:r>
              <w:fldChar w:fldCharType="end"/>
            </w:r>
            <w:r>
              <w:t xml:space="preserve"> Инструкции N 191н, см. </w:t>
            </w:r>
            <w:hyperlink r:id="rId203" w:history="1">
              <w:r>
                <w:rPr>
                  <w:rStyle w:val="a4"/>
                </w:rPr>
                <w:t>письмо</w:t>
              </w:r>
            </w:hyperlink>
            <w:r>
              <w:t xml:space="preserve"> Федерального казначейства от 31.01.2017 N 07-04-05/02-108).</w:t>
            </w:r>
          </w:p>
          <w:p w:rsidR="00C979B4" w:rsidRDefault="00C979B4" w:rsidP="00B237A7">
            <w:r>
              <w:t xml:space="preserve">Сроки представления отчетности для получателей (распорядителей) средств федерального бюджета, администраторов доходов, администраторов источников финансирования дефицита федерального бюджета установлены в </w:t>
            </w:r>
            <w:hyperlink r:id="rId204" w:history="1">
              <w:proofErr w:type="spellStart"/>
              <w:r>
                <w:rPr>
                  <w:rStyle w:val="a4"/>
                </w:rPr>
                <w:t>пп</w:t>
              </w:r>
              <w:proofErr w:type="spellEnd"/>
              <w:r>
                <w:rPr>
                  <w:rStyle w:val="a4"/>
                </w:rPr>
                <w:t>. 288</w:t>
              </w:r>
            </w:hyperlink>
            <w:r>
              <w:t xml:space="preserve"> и </w:t>
            </w:r>
            <w:hyperlink r:id="rId205" w:history="1">
              <w:r>
                <w:rPr>
                  <w:rStyle w:val="a4"/>
                </w:rPr>
                <w:t>289</w:t>
              </w:r>
            </w:hyperlink>
            <w:r>
              <w:t xml:space="preserve"> Инструкции N 191н.</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Бюджетная отчетность включается в состав консолидированной отчетности по результатам камеральной проверки, т. е. проверки такой отчетности на соответствие требованиям к ее составлению и представлению путем выверки показателей представленной бюджетной отчетности по установленным Минфином России и субъектом консолидированной отчетности (в частности, Федеральным казначейством) контрольным соотношениям (</w:t>
      </w:r>
      <w:hyperlink r:id="rId206" w:history="1">
        <w:r>
          <w:rPr>
            <w:rStyle w:val="a4"/>
          </w:rPr>
          <w:t>п. 64</w:t>
        </w:r>
      </w:hyperlink>
      <w:r>
        <w:t xml:space="preserve"> Стандарта "Концептуальные основы...", </w:t>
      </w:r>
      <w:hyperlink r:id="rId207" w:history="1">
        <w:r>
          <w:rPr>
            <w:rStyle w:val="a4"/>
          </w:rPr>
          <w:t>п. 10</w:t>
        </w:r>
      </w:hyperlink>
      <w:r>
        <w:t xml:space="preserve"> Инструкции N 191н). </w:t>
      </w:r>
      <w:r>
        <w:rPr>
          <w:rStyle w:val="a3"/>
        </w:rPr>
        <w:t>О результатах проведения камеральной проверки</w:t>
      </w:r>
      <w:r>
        <w:t xml:space="preserve"> отчетности субъект консолидированной отчетности уведомляет субъекта отчетности путем направления:</w:t>
      </w:r>
    </w:p>
    <w:p w:rsidR="00C979B4" w:rsidRDefault="00C979B4" w:rsidP="00C979B4">
      <w:r>
        <w:t>- уведомления о принятии отчетности и включении данных представленной бюджетной отчетности в консолидированную отчетность, если по результатам камеральной проверки отчетности не выявлено несоответствий отчетности требованиям к ее составлению и представлению;</w:t>
      </w:r>
    </w:p>
    <w:p w:rsidR="00C979B4" w:rsidRDefault="00C979B4" w:rsidP="00C979B4">
      <w:r>
        <w:t xml:space="preserve">- уведомления о несоответствии отчетности требованиям по составлению, если в ходе камеральной проверки выявлены такие несоответствия. В таком случае субъект отчетности обязан в течение установленного субъектом консолидированной отчетности срока внести соответствующие исправления и представить повторно бюджетную отчетность с сопроводительным письмом, содержащим указания о внесенных изменениях </w:t>
      </w:r>
      <w:r>
        <w:rPr>
          <w:rStyle w:val="a3"/>
        </w:rPr>
        <w:t xml:space="preserve">по каждому показателю отчетности </w:t>
      </w:r>
      <w:r>
        <w:t>(</w:t>
      </w:r>
      <w:hyperlink r:id="rId208" w:history="1">
        <w:r>
          <w:rPr>
            <w:rStyle w:val="a4"/>
          </w:rPr>
          <w:t>п. 64</w:t>
        </w:r>
      </w:hyperlink>
      <w:r>
        <w:t xml:space="preserve"> Стандарта "Концептуальные основы...", </w:t>
      </w:r>
      <w:hyperlink r:id="rId209" w:history="1">
        <w:r>
          <w:rPr>
            <w:rStyle w:val="a4"/>
          </w:rPr>
          <w:t>п. 10</w:t>
        </w:r>
      </w:hyperlink>
      <w:r>
        <w:t xml:space="preserve"> Инструкции N 191н).</w:t>
      </w:r>
    </w:p>
    <w:p w:rsidR="00C979B4" w:rsidRDefault="00C979B4" w:rsidP="00C979B4">
      <w:r>
        <w:t>Порядок уведомления субъекта бюджетной отчетности о результатах проведенной камеральной проверки бюджетной отчетности, представленной им, и о дате ее принятия, устанавливается субъектом консолидированной отчетности (</w:t>
      </w:r>
      <w:hyperlink r:id="rId210" w:history="1">
        <w:r>
          <w:rPr>
            <w:rStyle w:val="a4"/>
          </w:rPr>
          <w:t>п. 10</w:t>
        </w:r>
      </w:hyperlink>
      <w:r>
        <w:t xml:space="preserve"> Инструкции N 191н).</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Бюджетная отчетность считается составленной после подписания ее руководителем субъекта отчетности (казенного учреждения, органа власти, органа местного самоуправления) (</w:t>
            </w:r>
            <w:hyperlink r:id="rId211" w:history="1">
              <w:r>
                <w:rPr>
                  <w:rStyle w:val="a4"/>
                </w:rPr>
                <w:t>ч. 8 ст. 13</w:t>
              </w:r>
            </w:hyperlink>
            <w:r>
              <w:t xml:space="preserve"> Закона N 402-ФЗ).</w:t>
            </w:r>
          </w:p>
          <w:p w:rsidR="00C979B4" w:rsidRDefault="00C979B4" w:rsidP="00B237A7">
            <w:pPr>
              <w:pStyle w:val="a8"/>
            </w:pPr>
            <w:r>
              <w:t>При передаче казенным учреждением, органом власти (местного самоуправления) полномочий по формированию отчетности централизованной бухгалтерии право подписания бюджетной отчетности остается за руководителем такого учреждения, органа власти (</w:t>
            </w:r>
            <w:hyperlink r:id="rId212" w:history="1">
              <w:r>
                <w:rPr>
                  <w:rStyle w:val="a4"/>
                </w:rPr>
                <w:t>п. 6</w:t>
              </w:r>
            </w:hyperlink>
            <w:r>
              <w:t xml:space="preserve"> Инструкции N 191н, </w:t>
            </w:r>
            <w:hyperlink r:id="rId213" w:history="1">
              <w:r>
                <w:rPr>
                  <w:rStyle w:val="a4"/>
                </w:rPr>
                <w:t>п. 7</w:t>
              </w:r>
            </w:hyperlink>
            <w:r>
              <w:t xml:space="preserve"> Стандарта "Учетная политика..."). Передача права первой подписи от имени учреждения, органа власти руководителю централизованной бухгалтерии противоречит законодательству (см. </w:t>
            </w:r>
            <w:hyperlink r:id="rId214" w:history="1">
              <w:r>
                <w:rPr>
                  <w:rStyle w:val="a4"/>
                </w:rPr>
                <w:t>письмо</w:t>
              </w:r>
            </w:hyperlink>
            <w:r>
              <w:t xml:space="preserve"> Минфина России от 20.03.2020 N 02-06-10/23847).</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bookmarkStart w:id="20" w:name="sub_553378313"/>
      <w:r>
        <w:t>Существуют следующие даты, которые необходимо учитывать при формировании и представлении отчетности, например, при отражении в отчетности событий после отчетной даты, а также в случае необходимости исправить ошибки в учете и отчетности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0"/>
        <w:gridCol w:w="4340"/>
        <w:gridCol w:w="3500"/>
      </w:tblGrid>
      <w:tr w:rsidR="00C979B4" w:rsidTr="00567AFF">
        <w:trPr>
          <w:jc w:val="center"/>
        </w:trPr>
        <w:tc>
          <w:tcPr>
            <w:tcW w:w="2100" w:type="dxa"/>
            <w:tcBorders>
              <w:top w:val="single" w:sz="4" w:space="0" w:color="auto"/>
              <w:bottom w:val="single" w:sz="4" w:space="0" w:color="auto"/>
              <w:right w:val="single" w:sz="4" w:space="0" w:color="auto"/>
            </w:tcBorders>
          </w:tcPr>
          <w:bookmarkEnd w:id="20"/>
          <w:p w:rsidR="00C979B4" w:rsidRDefault="00C979B4" w:rsidP="00B237A7">
            <w:pPr>
              <w:pStyle w:val="a8"/>
              <w:jc w:val="center"/>
            </w:pPr>
            <w:r>
              <w:t>Дата</w:t>
            </w:r>
          </w:p>
        </w:tc>
        <w:tc>
          <w:tcPr>
            <w:tcW w:w="43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Как определить</w:t>
            </w:r>
          </w:p>
        </w:tc>
        <w:tc>
          <w:tcPr>
            <w:tcW w:w="3500" w:type="dxa"/>
            <w:tcBorders>
              <w:top w:val="single" w:sz="4" w:space="0" w:color="auto"/>
              <w:left w:val="single" w:sz="4" w:space="0" w:color="auto"/>
              <w:bottom w:val="single" w:sz="4" w:space="0" w:color="auto"/>
            </w:tcBorders>
          </w:tcPr>
          <w:p w:rsidR="00C979B4" w:rsidRDefault="00C979B4" w:rsidP="00B237A7">
            <w:pPr>
              <w:pStyle w:val="a8"/>
              <w:jc w:val="center"/>
            </w:pPr>
            <w:r>
              <w:t>Примечание</w:t>
            </w:r>
          </w:p>
        </w:tc>
      </w:tr>
      <w:tr w:rsidR="00C979B4" w:rsidTr="00567AFF">
        <w:trPr>
          <w:jc w:val="center"/>
        </w:trPr>
        <w:tc>
          <w:tcPr>
            <w:tcW w:w="2100" w:type="dxa"/>
            <w:tcBorders>
              <w:top w:val="single" w:sz="4" w:space="0" w:color="auto"/>
              <w:bottom w:val="single" w:sz="4" w:space="0" w:color="auto"/>
              <w:right w:val="single" w:sz="4" w:space="0" w:color="auto"/>
            </w:tcBorders>
          </w:tcPr>
          <w:p w:rsidR="00C979B4" w:rsidRDefault="00C979B4" w:rsidP="00B237A7">
            <w:pPr>
              <w:pStyle w:val="a9"/>
            </w:pPr>
            <w:r>
              <w:t>Дата подписания отчетности</w:t>
            </w:r>
          </w:p>
        </w:tc>
        <w:tc>
          <w:tcPr>
            <w:tcW w:w="43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Дата подписания полного комплекта бюджетной отчетности (совокупности всех отчетных форм и пояснений) субъектом отчетности, либо субъектом отчетности и централизованной бухгалтерией.</w:t>
            </w:r>
          </w:p>
        </w:tc>
        <w:tc>
          <w:tcPr>
            <w:tcW w:w="3500" w:type="dxa"/>
            <w:tcBorders>
              <w:top w:val="single" w:sz="4" w:space="0" w:color="auto"/>
              <w:left w:val="single" w:sz="4" w:space="0" w:color="auto"/>
              <w:bottom w:val="single" w:sz="4" w:space="0" w:color="auto"/>
            </w:tcBorders>
          </w:tcPr>
          <w:p w:rsidR="00C979B4" w:rsidRDefault="0093349F" w:rsidP="00B237A7">
            <w:pPr>
              <w:pStyle w:val="a9"/>
            </w:pPr>
            <w:hyperlink r:id="rId215" w:history="1">
              <w:r w:rsidR="00C979B4">
                <w:rPr>
                  <w:rStyle w:val="a4"/>
                </w:rPr>
                <w:t>п. 27</w:t>
              </w:r>
            </w:hyperlink>
            <w:r w:rsidR="00C979B4">
              <w:t xml:space="preserve"> Стандарта "Учетная политика..."</w:t>
            </w:r>
          </w:p>
          <w:p w:rsidR="00C979B4" w:rsidRDefault="0093349F" w:rsidP="00B237A7">
            <w:pPr>
              <w:pStyle w:val="a9"/>
            </w:pPr>
            <w:hyperlink r:id="rId216" w:history="1">
              <w:r w:rsidR="00C979B4">
                <w:rPr>
                  <w:rStyle w:val="a4"/>
                </w:rPr>
                <w:t>п. 7</w:t>
              </w:r>
            </w:hyperlink>
            <w:r w:rsidR="00C979B4">
              <w:t xml:space="preserve"> Стандарта "События после отчетной даты"</w:t>
            </w:r>
          </w:p>
        </w:tc>
      </w:tr>
      <w:tr w:rsidR="00C979B4" w:rsidTr="00567AFF">
        <w:trPr>
          <w:jc w:val="center"/>
        </w:trPr>
        <w:tc>
          <w:tcPr>
            <w:tcW w:w="2100" w:type="dxa"/>
            <w:tcBorders>
              <w:top w:val="single" w:sz="4" w:space="0" w:color="auto"/>
              <w:bottom w:val="single" w:sz="4" w:space="0" w:color="auto"/>
              <w:right w:val="single" w:sz="4" w:space="0" w:color="auto"/>
            </w:tcBorders>
          </w:tcPr>
          <w:p w:rsidR="00C979B4" w:rsidRDefault="00C979B4" w:rsidP="00B237A7">
            <w:pPr>
              <w:pStyle w:val="a9"/>
            </w:pPr>
            <w:bookmarkStart w:id="21" w:name="sub_553378312"/>
            <w:r>
              <w:t>Предельная дата представления отчетности</w:t>
            </w:r>
            <w:bookmarkEnd w:id="21"/>
          </w:p>
        </w:tc>
        <w:tc>
          <w:tcPr>
            <w:tcW w:w="43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 xml:space="preserve">Последний </w:t>
            </w:r>
            <w:r>
              <w:rPr>
                <w:rStyle w:val="a3"/>
              </w:rPr>
              <w:t>рабочий</w:t>
            </w:r>
            <w:r>
              <w:t xml:space="preserve"> день срока направления бюджетной отчетности субъекту консолидированной отчетности.</w:t>
            </w:r>
          </w:p>
          <w:p w:rsidR="00C979B4" w:rsidRDefault="00C979B4" w:rsidP="00B237A7">
            <w:pPr>
              <w:pStyle w:val="a8"/>
            </w:pPr>
          </w:p>
          <w:p w:rsidR="00C979B4" w:rsidRDefault="00C979B4" w:rsidP="00B237A7">
            <w:pPr>
              <w:pStyle w:val="a9"/>
            </w:pPr>
            <w:r>
              <w:t>Срок представления (направления) отчетности устанавливается для субъекта отчетности вышестоящим участником бюджетного процесса - субъектом консолидированной отчетности, которому такая отчетность представляется.</w:t>
            </w:r>
          </w:p>
        </w:tc>
        <w:tc>
          <w:tcPr>
            <w:tcW w:w="3500" w:type="dxa"/>
            <w:tcBorders>
              <w:top w:val="single" w:sz="4" w:space="0" w:color="auto"/>
              <w:left w:val="single" w:sz="4" w:space="0" w:color="auto"/>
              <w:bottom w:val="single" w:sz="4" w:space="0" w:color="auto"/>
            </w:tcBorders>
          </w:tcPr>
          <w:p w:rsidR="00C979B4" w:rsidRDefault="0093349F" w:rsidP="00B237A7">
            <w:pPr>
              <w:pStyle w:val="a9"/>
            </w:pPr>
            <w:hyperlink r:id="rId217" w:history="1">
              <w:r w:rsidR="00C979B4">
                <w:rPr>
                  <w:rStyle w:val="a4"/>
                </w:rPr>
                <w:t>п. 6</w:t>
              </w:r>
            </w:hyperlink>
            <w:r w:rsidR="00C979B4">
              <w:t xml:space="preserve"> Стандарта "Учетная политика..."</w:t>
            </w:r>
          </w:p>
          <w:p w:rsidR="00C979B4" w:rsidRDefault="0093349F" w:rsidP="00B237A7">
            <w:pPr>
              <w:pStyle w:val="a9"/>
            </w:pPr>
            <w:hyperlink r:id="rId218" w:history="1">
              <w:r w:rsidR="00C979B4">
                <w:rPr>
                  <w:rStyle w:val="a4"/>
                </w:rPr>
                <w:t>п. 10</w:t>
              </w:r>
            </w:hyperlink>
            <w:r w:rsidR="00C979B4">
              <w:t xml:space="preserve"> Инструкции N 191н</w:t>
            </w:r>
          </w:p>
          <w:p w:rsidR="00C979B4" w:rsidRDefault="00C979B4" w:rsidP="00B237A7">
            <w:pPr>
              <w:pStyle w:val="a8"/>
            </w:pPr>
          </w:p>
          <w:p w:rsidR="00C979B4" w:rsidRDefault="00C979B4" w:rsidP="00B237A7">
            <w:pPr>
              <w:pStyle w:val="a9"/>
            </w:pPr>
            <w:r>
              <w:t xml:space="preserve">Если предельная дата представления совпадает с праздничным (выходным) днем, отчетность нужно представить </w:t>
            </w:r>
            <w:hyperlink r:id="rId219" w:history="1">
              <w:r>
                <w:rPr>
                  <w:rStyle w:val="a4"/>
                </w:rPr>
                <w:t>не позднее первого рабочего дня</w:t>
              </w:r>
            </w:hyperlink>
            <w:r>
              <w:t>, следующего за установленным днем представления.</w:t>
            </w:r>
          </w:p>
        </w:tc>
      </w:tr>
      <w:tr w:rsidR="00C979B4" w:rsidTr="00567AFF">
        <w:trPr>
          <w:jc w:val="center"/>
        </w:trPr>
        <w:tc>
          <w:tcPr>
            <w:tcW w:w="2100" w:type="dxa"/>
            <w:tcBorders>
              <w:top w:val="single" w:sz="4" w:space="0" w:color="auto"/>
              <w:bottom w:val="single" w:sz="4" w:space="0" w:color="auto"/>
              <w:right w:val="single" w:sz="4" w:space="0" w:color="auto"/>
            </w:tcBorders>
          </w:tcPr>
          <w:p w:rsidR="00C979B4" w:rsidRDefault="00C979B4" w:rsidP="00B237A7">
            <w:pPr>
              <w:pStyle w:val="a9"/>
            </w:pPr>
            <w:bookmarkStart w:id="22" w:name="sub_553378308"/>
            <w:r>
              <w:t>День представления отчетности</w:t>
            </w:r>
            <w:bookmarkEnd w:id="22"/>
          </w:p>
        </w:tc>
        <w:tc>
          <w:tcPr>
            <w:tcW w:w="43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Дата отправки бюджетной отчетности по телекоммуникационным каналам связи либо дата фактической передачи бюджетной отчетности на бумажном носителе по принадлежности</w:t>
            </w:r>
          </w:p>
        </w:tc>
        <w:tc>
          <w:tcPr>
            <w:tcW w:w="3500" w:type="dxa"/>
            <w:tcBorders>
              <w:top w:val="single" w:sz="4" w:space="0" w:color="auto"/>
              <w:left w:val="single" w:sz="4" w:space="0" w:color="auto"/>
              <w:bottom w:val="single" w:sz="4" w:space="0" w:color="auto"/>
            </w:tcBorders>
          </w:tcPr>
          <w:p w:rsidR="00C979B4" w:rsidRDefault="0093349F" w:rsidP="00B237A7">
            <w:pPr>
              <w:pStyle w:val="a9"/>
            </w:pPr>
            <w:hyperlink r:id="rId220" w:history="1">
              <w:r w:rsidR="00C979B4">
                <w:rPr>
                  <w:rStyle w:val="a4"/>
                </w:rPr>
                <w:t>п. 10</w:t>
              </w:r>
            </w:hyperlink>
            <w:r w:rsidR="00C979B4">
              <w:t xml:space="preserve"> Инструкции N 191н</w:t>
            </w:r>
          </w:p>
        </w:tc>
      </w:tr>
      <w:tr w:rsidR="00C979B4" w:rsidTr="00567AFF">
        <w:trPr>
          <w:jc w:val="center"/>
        </w:trPr>
        <w:tc>
          <w:tcPr>
            <w:tcW w:w="2100" w:type="dxa"/>
            <w:tcBorders>
              <w:top w:val="single" w:sz="4" w:space="0" w:color="auto"/>
              <w:bottom w:val="single" w:sz="4" w:space="0" w:color="auto"/>
              <w:right w:val="single" w:sz="4" w:space="0" w:color="auto"/>
            </w:tcBorders>
          </w:tcPr>
          <w:p w:rsidR="00C979B4" w:rsidRDefault="00C979B4" w:rsidP="00B237A7">
            <w:pPr>
              <w:pStyle w:val="a9"/>
            </w:pPr>
            <w:bookmarkStart w:id="23" w:name="sub_553378315"/>
            <w:r>
              <w:t>Дата принятия отчетности вышестоящим субъектом консолидированной отчетности</w:t>
            </w:r>
            <w:bookmarkEnd w:id="23"/>
          </w:p>
        </w:tc>
        <w:tc>
          <w:tcPr>
            <w:tcW w:w="43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Дата подписания субъектом консолидированной отчетности Уведомления о принятии бюджетной отчетности (о включении данных представленной бюджетной отчетности в консолидированную отчетность) по результатам проведения им камеральной проверки полного комплекта бюджетной отчетности или дата направления по каналам связи такого уведомления в форме электронного документа</w:t>
            </w:r>
          </w:p>
        </w:tc>
        <w:tc>
          <w:tcPr>
            <w:tcW w:w="3500" w:type="dxa"/>
            <w:tcBorders>
              <w:top w:val="single" w:sz="4" w:space="0" w:color="auto"/>
              <w:left w:val="single" w:sz="4" w:space="0" w:color="auto"/>
              <w:bottom w:val="single" w:sz="4" w:space="0" w:color="auto"/>
            </w:tcBorders>
          </w:tcPr>
          <w:p w:rsidR="00C979B4" w:rsidRDefault="0093349F" w:rsidP="00B237A7">
            <w:pPr>
              <w:pStyle w:val="a9"/>
            </w:pPr>
            <w:hyperlink r:id="rId221" w:history="1">
              <w:r w:rsidR="00C979B4">
                <w:rPr>
                  <w:rStyle w:val="a4"/>
                </w:rPr>
                <w:t>п. 30</w:t>
              </w:r>
            </w:hyperlink>
            <w:r w:rsidR="00C979B4">
              <w:t xml:space="preserve"> Стандарта "Учетная политика..."</w:t>
            </w:r>
          </w:p>
          <w:p w:rsidR="00C979B4" w:rsidRDefault="0093349F" w:rsidP="00B237A7">
            <w:pPr>
              <w:pStyle w:val="a9"/>
            </w:pPr>
            <w:hyperlink r:id="rId222" w:history="1">
              <w:r w:rsidR="00C979B4">
                <w:rPr>
                  <w:rStyle w:val="a4"/>
                </w:rPr>
                <w:t>п. 7</w:t>
              </w:r>
            </w:hyperlink>
            <w:r w:rsidR="00C979B4">
              <w:t xml:space="preserve"> Стандарта "События после отчетной даты"</w:t>
            </w:r>
          </w:p>
          <w:p w:rsidR="00C979B4" w:rsidRDefault="0093349F" w:rsidP="00B237A7">
            <w:pPr>
              <w:pStyle w:val="a9"/>
            </w:pPr>
            <w:hyperlink r:id="rId223" w:history="1">
              <w:r w:rsidR="00C979B4">
                <w:rPr>
                  <w:rStyle w:val="a4"/>
                </w:rPr>
                <w:t>п. 64</w:t>
              </w:r>
            </w:hyperlink>
            <w:r w:rsidR="00C979B4">
              <w:t xml:space="preserve"> Стандарта "Концептуальные основы..."</w:t>
            </w:r>
          </w:p>
          <w:p w:rsidR="00C979B4" w:rsidRDefault="0093349F" w:rsidP="00B237A7">
            <w:pPr>
              <w:pStyle w:val="a9"/>
            </w:pPr>
            <w:hyperlink r:id="rId224" w:history="1">
              <w:r w:rsidR="00C979B4">
                <w:rPr>
                  <w:rStyle w:val="a4"/>
                </w:rPr>
                <w:t>п. 10</w:t>
              </w:r>
            </w:hyperlink>
            <w:r w:rsidR="00C979B4">
              <w:t xml:space="preserve"> Инструкции N 191н</w:t>
            </w:r>
          </w:p>
          <w:p w:rsidR="00C979B4" w:rsidRDefault="00C979B4" w:rsidP="00B237A7">
            <w:pPr>
              <w:pStyle w:val="a8"/>
            </w:pPr>
          </w:p>
          <w:p w:rsidR="00C979B4" w:rsidRDefault="00C979B4" w:rsidP="00B237A7">
            <w:pPr>
              <w:pStyle w:val="a9"/>
            </w:pPr>
            <w:r>
              <w:t xml:space="preserve">Субъект консолидированной отчетности </w:t>
            </w:r>
            <w:hyperlink r:id="rId225" w:history="1">
              <w:r>
                <w:rPr>
                  <w:rStyle w:val="a4"/>
                </w:rPr>
                <w:t>обязан уведомить</w:t>
              </w:r>
            </w:hyperlink>
            <w:r>
              <w:t xml:space="preserve"> о дате принятия отчетности</w:t>
            </w:r>
          </w:p>
        </w:tc>
      </w:tr>
      <w:tr w:rsidR="00C979B4" w:rsidTr="00567AFF">
        <w:trPr>
          <w:jc w:val="center"/>
        </w:trPr>
        <w:tc>
          <w:tcPr>
            <w:tcW w:w="2100" w:type="dxa"/>
            <w:tcBorders>
              <w:top w:val="single" w:sz="4" w:space="0" w:color="auto"/>
              <w:bottom w:val="single" w:sz="4" w:space="0" w:color="auto"/>
              <w:right w:val="single" w:sz="4" w:space="0" w:color="auto"/>
            </w:tcBorders>
          </w:tcPr>
          <w:p w:rsidR="00C979B4" w:rsidRDefault="00C979B4" w:rsidP="00B237A7">
            <w:pPr>
              <w:pStyle w:val="a9"/>
            </w:pPr>
            <w:r>
              <w:t xml:space="preserve">Дата утверждения </w:t>
            </w:r>
            <w:r>
              <w:lastRenderedPageBreak/>
              <w:t>отчетности</w:t>
            </w:r>
          </w:p>
        </w:tc>
        <w:tc>
          <w:tcPr>
            <w:tcW w:w="43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lastRenderedPageBreak/>
              <w:t xml:space="preserve">Дата принятия субъектом </w:t>
            </w:r>
            <w:r>
              <w:lastRenderedPageBreak/>
              <w:t>консолидированной отчетности решения о включении данных бюджетной отчетности в свою консолидированную отчетность.</w:t>
            </w:r>
          </w:p>
          <w:p w:rsidR="00C979B4" w:rsidRDefault="00C979B4" w:rsidP="00B237A7">
            <w:pPr>
              <w:pStyle w:val="a9"/>
            </w:pPr>
            <w:r>
              <w:t xml:space="preserve">Такая дата не может наступить позднее </w:t>
            </w:r>
            <w:hyperlink w:anchor="sub_553378312" w:history="1">
              <w:r>
                <w:rPr>
                  <w:rStyle w:val="a4"/>
                </w:rPr>
                <w:t>даты представления</w:t>
              </w:r>
            </w:hyperlink>
            <w:r>
              <w:t xml:space="preserve"> консолидированной отчетности субъектом консолидированной отчетности.</w:t>
            </w:r>
          </w:p>
          <w:p w:rsidR="00C979B4" w:rsidRDefault="00C979B4" w:rsidP="00B237A7">
            <w:pPr>
              <w:pStyle w:val="a9"/>
            </w:pPr>
            <w:r>
              <w:rPr>
                <w:rStyle w:val="a3"/>
              </w:rPr>
              <w:t>Дата принятия отчетности и дата ее утверждения - одна и та же дата</w:t>
            </w:r>
            <w:r>
              <w:t xml:space="preserve">, поскольку определяется на основании одного документа: уведомления о принятии отчетности и включении данных представленной бюджетной отчетности в консолидированную отчетность, если иной порядок формирования уведомлений не установлен субъектом консолидированной отчетности на основании </w:t>
            </w:r>
            <w:hyperlink r:id="rId226" w:history="1">
              <w:r>
                <w:rPr>
                  <w:rStyle w:val="a4"/>
                </w:rPr>
                <w:t>п. 10</w:t>
              </w:r>
            </w:hyperlink>
            <w:r>
              <w:t xml:space="preserve"> Инструкции N 191н.</w:t>
            </w:r>
          </w:p>
        </w:tc>
        <w:tc>
          <w:tcPr>
            <w:tcW w:w="3500" w:type="dxa"/>
            <w:tcBorders>
              <w:top w:val="single" w:sz="4" w:space="0" w:color="auto"/>
              <w:left w:val="single" w:sz="4" w:space="0" w:color="auto"/>
              <w:bottom w:val="single" w:sz="4" w:space="0" w:color="auto"/>
            </w:tcBorders>
          </w:tcPr>
          <w:p w:rsidR="00C979B4" w:rsidRDefault="0093349F" w:rsidP="00B237A7">
            <w:pPr>
              <w:pStyle w:val="a9"/>
            </w:pPr>
            <w:hyperlink r:id="rId227" w:history="1">
              <w:r w:rsidR="00C979B4">
                <w:rPr>
                  <w:rStyle w:val="a4"/>
                </w:rPr>
                <w:t>п. 31</w:t>
              </w:r>
            </w:hyperlink>
            <w:r w:rsidR="00C979B4">
              <w:t xml:space="preserve"> Стандарта "Учетная </w:t>
            </w:r>
            <w:r w:rsidR="00C979B4">
              <w:lastRenderedPageBreak/>
              <w:t>политика..."</w:t>
            </w:r>
          </w:p>
          <w:p w:rsidR="00C979B4" w:rsidRDefault="0093349F" w:rsidP="00B237A7">
            <w:pPr>
              <w:pStyle w:val="a9"/>
            </w:pPr>
            <w:hyperlink r:id="rId228" w:history="1">
              <w:r w:rsidR="00C979B4">
                <w:rPr>
                  <w:rStyle w:val="a4"/>
                </w:rPr>
                <w:t>п. 64</w:t>
              </w:r>
            </w:hyperlink>
            <w:r w:rsidR="00C979B4">
              <w:t xml:space="preserve"> Стандарта "Концептуальные основы..."</w:t>
            </w:r>
          </w:p>
          <w:p w:rsidR="00C979B4" w:rsidRDefault="00C979B4" w:rsidP="00B237A7">
            <w:pPr>
              <w:pStyle w:val="a8"/>
            </w:pPr>
          </w:p>
          <w:p w:rsidR="00C979B4" w:rsidRDefault="00C979B4" w:rsidP="00B237A7">
            <w:pPr>
              <w:pStyle w:val="a9"/>
            </w:pPr>
            <w:r>
              <w:rPr>
                <w:rStyle w:val="a3"/>
              </w:rPr>
              <w:t xml:space="preserve">До 19.11.2021 датой утверждения </w:t>
            </w:r>
            <w:r>
              <w:t xml:space="preserve">бюджетной отчетности считалась </w:t>
            </w:r>
            <w:hyperlink r:id="rId229" w:history="1">
              <w:r>
                <w:rPr>
                  <w:rStyle w:val="a4"/>
                </w:rPr>
                <w:t>дата утверждения отчета об исполнении бюджета соответствующего публично-правового образования</w:t>
              </w:r>
            </w:hyperlink>
            <w:r>
              <w:t xml:space="preserve"> (см. </w:t>
            </w:r>
            <w:hyperlink r:id="rId230" w:history="1">
              <w:r>
                <w:rPr>
                  <w:rStyle w:val="a4"/>
                </w:rPr>
                <w:t>приказ</w:t>
              </w:r>
            </w:hyperlink>
            <w:r>
              <w:t xml:space="preserve"> Минфина России от </w:t>
            </w:r>
            <w:proofErr w:type="spellStart"/>
            <w:r>
              <w:t>от</w:t>
            </w:r>
            <w:proofErr w:type="spellEnd"/>
            <w:r>
              <w:t xml:space="preserve"> 30.09.2021 N 143н).</w:t>
            </w:r>
          </w:p>
          <w:p w:rsidR="00C979B4" w:rsidRDefault="00C979B4" w:rsidP="00B237A7">
            <w:pPr>
              <w:pStyle w:val="a8"/>
            </w:pPr>
          </w:p>
          <w:p w:rsidR="00C979B4" w:rsidRDefault="00C979B4" w:rsidP="00B237A7">
            <w:pPr>
              <w:pStyle w:val="a8"/>
            </w:pPr>
          </w:p>
          <w:p w:rsidR="00C979B4" w:rsidRDefault="00C979B4" w:rsidP="00B237A7">
            <w:pPr>
              <w:pStyle w:val="a8"/>
            </w:pPr>
          </w:p>
        </w:tc>
      </w:tr>
    </w:tbl>
    <w:p w:rsidR="00C979B4" w:rsidRDefault="00C979B4" w:rsidP="00C979B4">
      <w:r>
        <w:lastRenderedPageBreak/>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24" w:name="sub_553378314"/>
            <w:r>
              <w:rPr>
                <w:rStyle w:val="a3"/>
              </w:rPr>
              <w:t>Уточненная бюджетная отчетность</w:t>
            </w:r>
          </w:p>
          <w:bookmarkEnd w:id="24"/>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rPr>
          <w:trHeight w:val="240"/>
        </w:trPr>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 xml:space="preserve">Внесение субъектом отчетности изменений в </w:t>
            </w:r>
            <w:hyperlink w:anchor="sub_553378315" w:history="1">
              <w:r>
                <w:rPr>
                  <w:rStyle w:val="a4"/>
                </w:rPr>
                <w:t>ранее принятую</w:t>
              </w:r>
            </w:hyperlink>
            <w:r>
              <w:t xml:space="preserve"> бюджетную отчетность осуществляется только по согласованию с соответствующим субъектом консолидированной отчетности (</w:t>
            </w:r>
            <w:hyperlink r:id="rId231" w:history="1">
              <w:r>
                <w:rPr>
                  <w:rStyle w:val="a4"/>
                </w:rPr>
                <w:t>п. 64</w:t>
              </w:r>
            </w:hyperlink>
            <w:r>
              <w:t xml:space="preserve"> Стандарта "Концептуальные основы...", </w:t>
            </w:r>
            <w:hyperlink r:id="rId232" w:history="1">
              <w:r>
                <w:rPr>
                  <w:rStyle w:val="a4"/>
                </w:rPr>
                <w:t>п. 10</w:t>
              </w:r>
            </w:hyperlink>
            <w:r>
              <w:t xml:space="preserve"> Инструкции N 191н).</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Определен следующий порядок внесения изменений в отчетность в случае выявления ошибки: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3640"/>
        <w:gridCol w:w="2520"/>
      </w:tblGrid>
      <w:tr w:rsidR="00C979B4" w:rsidTr="00567AFF">
        <w:trPr>
          <w:jc w:val="center"/>
        </w:trPr>
        <w:tc>
          <w:tcPr>
            <w:tcW w:w="3780" w:type="dxa"/>
            <w:tcBorders>
              <w:top w:val="single" w:sz="4" w:space="0" w:color="auto"/>
              <w:bottom w:val="single" w:sz="4" w:space="0" w:color="auto"/>
              <w:right w:val="single" w:sz="4" w:space="0" w:color="auto"/>
            </w:tcBorders>
          </w:tcPr>
          <w:p w:rsidR="00C979B4" w:rsidRDefault="00C979B4" w:rsidP="00B237A7">
            <w:pPr>
              <w:pStyle w:val="a8"/>
              <w:jc w:val="center"/>
            </w:pPr>
            <w:r>
              <w:t>Когда выявлена ошибка</w:t>
            </w:r>
          </w:p>
        </w:tc>
        <w:tc>
          <w:tcPr>
            <w:tcW w:w="364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Что делать</w:t>
            </w:r>
          </w:p>
        </w:tc>
        <w:tc>
          <w:tcPr>
            <w:tcW w:w="2520" w:type="dxa"/>
            <w:tcBorders>
              <w:top w:val="single" w:sz="4" w:space="0" w:color="auto"/>
              <w:left w:val="single" w:sz="4" w:space="0" w:color="auto"/>
              <w:bottom w:val="single" w:sz="4" w:space="0" w:color="auto"/>
            </w:tcBorders>
          </w:tcPr>
          <w:p w:rsidR="00C979B4" w:rsidRDefault="00C979B4" w:rsidP="00B237A7">
            <w:pPr>
              <w:pStyle w:val="a8"/>
              <w:jc w:val="center"/>
            </w:pPr>
            <w:r>
              <w:t>Основание</w:t>
            </w:r>
          </w:p>
        </w:tc>
      </w:tr>
      <w:tr w:rsidR="00C979B4" w:rsidTr="00567AFF">
        <w:trPr>
          <w:jc w:val="center"/>
        </w:trPr>
        <w:tc>
          <w:tcPr>
            <w:tcW w:w="3780" w:type="dxa"/>
            <w:tcBorders>
              <w:top w:val="single" w:sz="4" w:space="0" w:color="auto"/>
              <w:bottom w:val="single" w:sz="4" w:space="0" w:color="auto"/>
              <w:right w:val="single" w:sz="4" w:space="0" w:color="auto"/>
            </w:tcBorders>
          </w:tcPr>
          <w:p w:rsidR="00C979B4" w:rsidRDefault="00C979B4" w:rsidP="00B237A7">
            <w:pPr>
              <w:pStyle w:val="a9"/>
            </w:pPr>
            <w:r>
              <w:t xml:space="preserve">Ошибка выявлена после подписания бюджетной отчетности, но ДО </w:t>
            </w:r>
            <w:hyperlink w:anchor="sub_553378312" w:history="1">
              <w:r>
                <w:rPr>
                  <w:rStyle w:val="a4"/>
                </w:rPr>
                <w:t>предельной даты ее представления</w:t>
              </w:r>
            </w:hyperlink>
            <w:r>
              <w:t>.</w:t>
            </w:r>
          </w:p>
        </w:tc>
        <w:tc>
          <w:tcPr>
            <w:tcW w:w="36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Формируется уточненная бюджетная отчетность.</w:t>
            </w:r>
          </w:p>
          <w:p w:rsidR="00C979B4" w:rsidRDefault="00C979B4" w:rsidP="00B237A7">
            <w:pPr>
              <w:pStyle w:val="a9"/>
            </w:pPr>
            <w:r>
              <w:t>Если отчетность была направлена субъекту консолидированной отчетности до предельной даты ее представления, направляется уточненная отчетность, при этом отсутствует обязанность согласовывать ее изменение и указывать причины уточнения.</w:t>
            </w:r>
          </w:p>
        </w:tc>
        <w:tc>
          <w:tcPr>
            <w:tcW w:w="2520" w:type="dxa"/>
            <w:tcBorders>
              <w:top w:val="single" w:sz="4" w:space="0" w:color="auto"/>
              <w:left w:val="single" w:sz="4" w:space="0" w:color="auto"/>
              <w:bottom w:val="single" w:sz="4" w:space="0" w:color="auto"/>
            </w:tcBorders>
          </w:tcPr>
          <w:p w:rsidR="00C979B4" w:rsidRDefault="0093349F" w:rsidP="00B237A7">
            <w:pPr>
              <w:pStyle w:val="a9"/>
            </w:pPr>
            <w:hyperlink r:id="rId233" w:history="1">
              <w:r w:rsidR="00C979B4">
                <w:rPr>
                  <w:rStyle w:val="a4"/>
                </w:rPr>
                <w:t>п. 29</w:t>
              </w:r>
            </w:hyperlink>
            <w:r w:rsidR="00C979B4">
              <w:t xml:space="preserve"> Стандарта "Учетная политика, оценочные значения и ошибки"</w:t>
            </w:r>
          </w:p>
          <w:p w:rsidR="00C979B4" w:rsidRDefault="0093349F" w:rsidP="00B237A7">
            <w:pPr>
              <w:pStyle w:val="a9"/>
            </w:pPr>
            <w:hyperlink r:id="rId234" w:history="1">
              <w:r w:rsidR="00C979B4">
                <w:rPr>
                  <w:rStyle w:val="a4"/>
                </w:rPr>
                <w:t>п. 64</w:t>
              </w:r>
            </w:hyperlink>
            <w:r w:rsidR="00C979B4">
              <w:t xml:space="preserve"> Стандарта "Концептуальные основы..."</w:t>
            </w:r>
          </w:p>
          <w:p w:rsidR="00C979B4" w:rsidRDefault="0093349F" w:rsidP="00B237A7">
            <w:pPr>
              <w:pStyle w:val="a9"/>
            </w:pPr>
            <w:hyperlink r:id="rId235" w:history="1">
              <w:r w:rsidR="00C979B4">
                <w:rPr>
                  <w:rStyle w:val="a4"/>
                </w:rPr>
                <w:t>п. 291</w:t>
              </w:r>
            </w:hyperlink>
            <w:r w:rsidR="00C979B4">
              <w:t xml:space="preserve"> Инструкции N 191н</w:t>
            </w:r>
          </w:p>
        </w:tc>
      </w:tr>
      <w:tr w:rsidR="00C979B4" w:rsidTr="00567AFF">
        <w:trPr>
          <w:jc w:val="center"/>
        </w:trPr>
        <w:tc>
          <w:tcPr>
            <w:tcW w:w="3780" w:type="dxa"/>
            <w:tcBorders>
              <w:top w:val="single" w:sz="4" w:space="0" w:color="auto"/>
              <w:bottom w:val="single" w:sz="4" w:space="0" w:color="auto"/>
              <w:right w:val="single" w:sz="4" w:space="0" w:color="auto"/>
            </w:tcBorders>
          </w:tcPr>
          <w:p w:rsidR="00C979B4" w:rsidRDefault="00C979B4" w:rsidP="00B237A7">
            <w:pPr>
              <w:pStyle w:val="a9"/>
            </w:pPr>
            <w:r>
              <w:t xml:space="preserve">Ошибка выявлена после предельной даты ее представления, но ДО </w:t>
            </w:r>
            <w:hyperlink w:anchor="sub_553378315" w:history="1">
              <w:r>
                <w:rPr>
                  <w:rStyle w:val="a4"/>
                </w:rPr>
                <w:t xml:space="preserve">даты ее принятия </w:t>
              </w:r>
            </w:hyperlink>
          </w:p>
        </w:tc>
        <w:tc>
          <w:tcPr>
            <w:tcW w:w="3640" w:type="dxa"/>
            <w:vMerge w:val="restart"/>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 xml:space="preserve">Уточненная бюджетная отчетность формируется </w:t>
            </w:r>
            <w:r>
              <w:rPr>
                <w:rStyle w:val="a3"/>
              </w:rPr>
              <w:t>по согласованию</w:t>
            </w:r>
            <w:r>
              <w:t xml:space="preserve"> с субъектом консолидированной отчетности </w:t>
            </w:r>
            <w:r>
              <w:lastRenderedPageBreak/>
              <w:t>и представляется с пояснениями, в которых указывается причина внесения исправлений и их содержание (информация об изменениях по каждому показателю отчетности).</w:t>
            </w:r>
          </w:p>
          <w:p w:rsidR="00C979B4" w:rsidRDefault="00C979B4" w:rsidP="00B237A7">
            <w:pPr>
              <w:pStyle w:val="a8"/>
            </w:pPr>
          </w:p>
        </w:tc>
        <w:tc>
          <w:tcPr>
            <w:tcW w:w="2520" w:type="dxa"/>
            <w:tcBorders>
              <w:top w:val="single" w:sz="4" w:space="0" w:color="auto"/>
              <w:left w:val="single" w:sz="4" w:space="0" w:color="auto"/>
              <w:bottom w:val="single" w:sz="4" w:space="0" w:color="auto"/>
            </w:tcBorders>
          </w:tcPr>
          <w:p w:rsidR="00C979B4" w:rsidRDefault="0093349F" w:rsidP="00B237A7">
            <w:pPr>
              <w:pStyle w:val="a9"/>
            </w:pPr>
            <w:hyperlink r:id="rId236" w:history="1">
              <w:r w:rsidR="00C979B4">
                <w:rPr>
                  <w:rStyle w:val="a4"/>
                </w:rPr>
                <w:t>п. 30</w:t>
              </w:r>
            </w:hyperlink>
            <w:r w:rsidR="00C979B4">
              <w:t xml:space="preserve"> Стандарта "Учетная политика..."</w:t>
            </w:r>
          </w:p>
          <w:p w:rsidR="00C979B4" w:rsidRDefault="0093349F" w:rsidP="00B237A7">
            <w:pPr>
              <w:pStyle w:val="a9"/>
            </w:pPr>
            <w:hyperlink r:id="rId237" w:history="1">
              <w:r w:rsidR="00C979B4">
                <w:rPr>
                  <w:rStyle w:val="a4"/>
                </w:rPr>
                <w:t>п. 291</w:t>
              </w:r>
            </w:hyperlink>
            <w:r w:rsidR="00C979B4">
              <w:t xml:space="preserve"> Инструкции N 191н</w:t>
            </w:r>
          </w:p>
        </w:tc>
      </w:tr>
      <w:tr w:rsidR="00C979B4" w:rsidTr="00567AFF">
        <w:trPr>
          <w:jc w:val="center"/>
        </w:trPr>
        <w:tc>
          <w:tcPr>
            <w:tcW w:w="3780" w:type="dxa"/>
            <w:tcBorders>
              <w:top w:val="single" w:sz="4" w:space="0" w:color="auto"/>
              <w:bottom w:val="single" w:sz="4" w:space="0" w:color="auto"/>
              <w:right w:val="single" w:sz="4" w:space="0" w:color="auto"/>
            </w:tcBorders>
          </w:tcPr>
          <w:p w:rsidR="00C979B4" w:rsidRDefault="00C979B4" w:rsidP="00B237A7">
            <w:pPr>
              <w:pStyle w:val="a9"/>
            </w:pPr>
            <w:r>
              <w:lastRenderedPageBreak/>
              <w:t xml:space="preserve">Ошибка выявлена после даты принятия бюджетной отчетности, но до даты её утверждения (дополнительное условие - </w:t>
            </w:r>
            <w:r>
              <w:rPr>
                <w:rStyle w:val="a3"/>
              </w:rPr>
              <w:t>ДО</w:t>
            </w:r>
            <w:r>
              <w:t xml:space="preserve"> </w:t>
            </w:r>
            <w:hyperlink w:anchor="sub_553378312" w:history="1">
              <w:r>
                <w:rPr>
                  <w:rStyle w:val="a4"/>
                </w:rPr>
                <w:t>даты представления</w:t>
              </w:r>
            </w:hyperlink>
            <w:r>
              <w:t xml:space="preserve"> консолидированной отчетности самим субъектом консолидированной отчетности)</w:t>
            </w:r>
          </w:p>
        </w:tc>
        <w:tc>
          <w:tcPr>
            <w:tcW w:w="3640" w:type="dxa"/>
            <w:vMerge/>
            <w:tcBorders>
              <w:top w:val="single" w:sz="4" w:space="0" w:color="auto"/>
              <w:left w:val="single" w:sz="4" w:space="0" w:color="auto"/>
              <w:bottom w:val="single" w:sz="4" w:space="0" w:color="auto"/>
              <w:right w:val="single" w:sz="4" w:space="0" w:color="auto"/>
            </w:tcBorders>
          </w:tcPr>
          <w:p w:rsidR="00C979B4" w:rsidRDefault="00C979B4" w:rsidP="00B237A7">
            <w:pPr>
              <w:pStyle w:val="a8"/>
            </w:pPr>
          </w:p>
        </w:tc>
        <w:tc>
          <w:tcPr>
            <w:tcW w:w="2520" w:type="dxa"/>
            <w:tcBorders>
              <w:top w:val="single" w:sz="4" w:space="0" w:color="auto"/>
              <w:left w:val="single" w:sz="4" w:space="0" w:color="auto"/>
              <w:bottom w:val="single" w:sz="4" w:space="0" w:color="auto"/>
            </w:tcBorders>
          </w:tcPr>
          <w:p w:rsidR="00C979B4" w:rsidRDefault="0093349F" w:rsidP="00B237A7">
            <w:pPr>
              <w:pStyle w:val="a9"/>
            </w:pPr>
            <w:hyperlink r:id="rId238" w:history="1">
              <w:r w:rsidR="00C979B4">
                <w:rPr>
                  <w:rStyle w:val="a4"/>
                </w:rPr>
                <w:t>п. 31</w:t>
              </w:r>
            </w:hyperlink>
            <w:r w:rsidR="00C979B4">
              <w:t xml:space="preserve"> Стандарта "Учетная политика..."</w:t>
            </w:r>
          </w:p>
          <w:p w:rsidR="00C979B4" w:rsidRDefault="0093349F" w:rsidP="00B237A7">
            <w:pPr>
              <w:pStyle w:val="a9"/>
            </w:pPr>
            <w:hyperlink r:id="rId239" w:history="1">
              <w:r w:rsidR="00C979B4">
                <w:rPr>
                  <w:rStyle w:val="a4"/>
                </w:rPr>
                <w:t>п. 10</w:t>
              </w:r>
            </w:hyperlink>
            <w:r w:rsidR="00C979B4">
              <w:t xml:space="preserve"> Стандарта "События после отчетной даты"</w:t>
            </w:r>
          </w:p>
          <w:p w:rsidR="00C979B4" w:rsidRDefault="0093349F" w:rsidP="00B237A7">
            <w:pPr>
              <w:pStyle w:val="a9"/>
            </w:pPr>
            <w:hyperlink r:id="rId240" w:history="1">
              <w:proofErr w:type="spellStart"/>
              <w:r w:rsidR="00C979B4">
                <w:rPr>
                  <w:rStyle w:val="a4"/>
                </w:rPr>
                <w:t>пп</w:t>
              </w:r>
              <w:proofErr w:type="spellEnd"/>
              <w:r w:rsidR="00C979B4">
                <w:rPr>
                  <w:rStyle w:val="a4"/>
                </w:rPr>
                <w:t>. 291</w:t>
              </w:r>
            </w:hyperlink>
            <w:r w:rsidR="00C979B4">
              <w:t xml:space="preserve">, </w:t>
            </w:r>
            <w:hyperlink r:id="rId241" w:history="1">
              <w:r w:rsidR="00C979B4">
                <w:rPr>
                  <w:rStyle w:val="a4"/>
                </w:rPr>
                <w:t>293</w:t>
              </w:r>
            </w:hyperlink>
            <w:r w:rsidR="00C979B4">
              <w:t xml:space="preserve"> Инструкции N 191н</w:t>
            </w:r>
          </w:p>
        </w:tc>
      </w:tr>
      <w:tr w:rsidR="00C979B4" w:rsidTr="00567AFF">
        <w:trPr>
          <w:jc w:val="center"/>
        </w:trPr>
        <w:tc>
          <w:tcPr>
            <w:tcW w:w="7420" w:type="dxa"/>
            <w:gridSpan w:val="2"/>
            <w:tcBorders>
              <w:top w:val="single" w:sz="4" w:space="0" w:color="auto"/>
              <w:bottom w:val="single" w:sz="4" w:space="0" w:color="auto"/>
              <w:right w:val="single" w:sz="4" w:space="0" w:color="auto"/>
            </w:tcBorders>
          </w:tcPr>
          <w:p w:rsidR="00C979B4" w:rsidRDefault="00C979B4" w:rsidP="00B237A7">
            <w:pPr>
              <w:pStyle w:val="a9"/>
            </w:pPr>
            <w:r>
              <w:t xml:space="preserve">Особенность: Для федеральных ГРБС внесение изменений в отчетность после наступления </w:t>
            </w:r>
            <w:hyperlink w:anchor="sub_553378312" w:history="1">
              <w:r>
                <w:rPr>
                  <w:rStyle w:val="a4"/>
                </w:rPr>
                <w:t>даты представления</w:t>
              </w:r>
            </w:hyperlink>
            <w:r>
              <w:t xml:space="preserve"> отчетности ИЛИ после включения принятой отчетности Федеральным казначейством в консолидированную отчетность об исполнении федерального бюджета возможно только </w:t>
            </w:r>
            <w:r>
              <w:rPr>
                <w:rStyle w:val="a3"/>
              </w:rPr>
              <w:t>по согласованию</w:t>
            </w:r>
            <w:r>
              <w:t xml:space="preserve"> с Минфином России и Федеральным казначейством.</w:t>
            </w:r>
          </w:p>
        </w:tc>
        <w:tc>
          <w:tcPr>
            <w:tcW w:w="2520" w:type="dxa"/>
            <w:tcBorders>
              <w:top w:val="single" w:sz="4" w:space="0" w:color="auto"/>
              <w:left w:val="single" w:sz="4" w:space="0" w:color="auto"/>
              <w:bottom w:val="single" w:sz="4" w:space="0" w:color="auto"/>
            </w:tcBorders>
          </w:tcPr>
          <w:p w:rsidR="00C979B4" w:rsidRDefault="0093349F" w:rsidP="00B237A7">
            <w:pPr>
              <w:pStyle w:val="a9"/>
            </w:pPr>
            <w:hyperlink r:id="rId242" w:history="1">
              <w:r w:rsidR="00C979B4">
                <w:rPr>
                  <w:rStyle w:val="a4"/>
                </w:rPr>
                <w:t>п. 293</w:t>
              </w:r>
            </w:hyperlink>
            <w:r w:rsidR="00C979B4">
              <w:t xml:space="preserve"> Инструкции N 191н</w:t>
            </w:r>
          </w:p>
        </w:tc>
      </w:tr>
      <w:tr w:rsidR="00C979B4" w:rsidTr="00567AFF">
        <w:trPr>
          <w:jc w:val="center"/>
        </w:trPr>
        <w:tc>
          <w:tcPr>
            <w:tcW w:w="3780" w:type="dxa"/>
            <w:tcBorders>
              <w:top w:val="single" w:sz="4" w:space="0" w:color="auto"/>
              <w:bottom w:val="single" w:sz="4" w:space="0" w:color="auto"/>
              <w:right w:val="single" w:sz="4" w:space="0" w:color="auto"/>
            </w:tcBorders>
          </w:tcPr>
          <w:p w:rsidR="00C979B4" w:rsidRDefault="00C979B4" w:rsidP="00B237A7">
            <w:pPr>
              <w:pStyle w:val="a9"/>
            </w:pPr>
            <w:r>
              <w:t xml:space="preserve">Ошибка выявлена после даты утверждения бюджетной отчетности (в том числе после </w:t>
            </w:r>
            <w:hyperlink w:anchor="sub_553378312" w:history="1">
              <w:r>
                <w:rPr>
                  <w:rStyle w:val="a4"/>
                </w:rPr>
                <w:t>даты представления</w:t>
              </w:r>
            </w:hyperlink>
            <w:r>
              <w:t xml:space="preserve"> консолидированной отчетности вышестоящим субъектом консолидированной отчетности)</w:t>
            </w:r>
          </w:p>
        </w:tc>
        <w:tc>
          <w:tcPr>
            <w:tcW w:w="3640" w:type="dxa"/>
            <w:tcBorders>
              <w:top w:val="single" w:sz="4" w:space="0" w:color="auto"/>
              <w:left w:val="single" w:sz="4" w:space="0" w:color="auto"/>
              <w:bottom w:val="single" w:sz="4" w:space="0" w:color="auto"/>
              <w:right w:val="single" w:sz="4" w:space="0" w:color="auto"/>
            </w:tcBorders>
          </w:tcPr>
          <w:p w:rsidR="00C979B4" w:rsidRDefault="00C979B4" w:rsidP="00B237A7">
            <w:pPr>
              <w:pStyle w:val="a9"/>
            </w:pPr>
            <w:r>
              <w:t>Уточненная отчетность не формируется.</w:t>
            </w:r>
          </w:p>
          <w:p w:rsidR="00C979B4" w:rsidRDefault="00C979B4" w:rsidP="00B237A7">
            <w:pPr>
              <w:pStyle w:val="a9"/>
            </w:pPr>
            <w:r>
              <w:t>Как правило, утвержденная бюджетная отчетность не подлежит пересмотру, замене и повторному представлению.</w:t>
            </w:r>
          </w:p>
          <w:p w:rsidR="00C979B4" w:rsidRDefault="00C979B4" w:rsidP="00B237A7">
            <w:pPr>
              <w:pStyle w:val="a9"/>
            </w:pPr>
            <w:r>
              <w:t xml:space="preserve">Согласовать изменения в отчетность после даты представления консолидированной отчетности вышестоящим субъектом отчетности - ГРБС придется не только с самим ГРБС, но и с соответствующим </w:t>
            </w:r>
            <w:proofErr w:type="spellStart"/>
            <w:r>
              <w:t>финорганом</w:t>
            </w:r>
            <w:proofErr w:type="spellEnd"/>
            <w:r>
              <w:t xml:space="preserve">, поскольку ГРБС сможет внести изменения в свою консолидированную отчетность только с согласия </w:t>
            </w:r>
            <w:proofErr w:type="spellStart"/>
            <w:r>
              <w:t>финоргана</w:t>
            </w:r>
            <w:proofErr w:type="spellEnd"/>
          </w:p>
        </w:tc>
        <w:tc>
          <w:tcPr>
            <w:tcW w:w="2520" w:type="dxa"/>
            <w:tcBorders>
              <w:top w:val="single" w:sz="4" w:space="0" w:color="auto"/>
              <w:left w:val="single" w:sz="4" w:space="0" w:color="auto"/>
              <w:bottom w:val="single" w:sz="4" w:space="0" w:color="auto"/>
            </w:tcBorders>
          </w:tcPr>
          <w:p w:rsidR="00C979B4" w:rsidRDefault="0093349F" w:rsidP="00B237A7">
            <w:pPr>
              <w:pStyle w:val="a9"/>
            </w:pPr>
            <w:hyperlink r:id="rId243" w:history="1">
              <w:proofErr w:type="spellStart"/>
              <w:r w:rsidR="00C979B4">
                <w:rPr>
                  <w:rStyle w:val="a4"/>
                </w:rPr>
                <w:t>пп</w:t>
              </w:r>
              <w:proofErr w:type="spellEnd"/>
              <w:r w:rsidR="00C979B4">
                <w:rPr>
                  <w:rStyle w:val="a4"/>
                </w:rPr>
                <w:t>. 32</w:t>
              </w:r>
            </w:hyperlink>
            <w:r w:rsidR="00C979B4">
              <w:t xml:space="preserve">, </w:t>
            </w:r>
            <w:hyperlink r:id="rId244" w:history="1">
              <w:r w:rsidR="00C979B4">
                <w:rPr>
                  <w:rStyle w:val="a4"/>
                </w:rPr>
                <w:t>33</w:t>
              </w:r>
            </w:hyperlink>
            <w:r w:rsidR="00C979B4">
              <w:t xml:space="preserve"> Стандарта "Учетная политика, оценочные значения и ошибки"</w:t>
            </w:r>
          </w:p>
        </w:tc>
      </w:tr>
    </w:tbl>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25" w:name="sub_553378304"/>
            <w:r>
              <w:rPr>
                <w:rStyle w:val="a3"/>
              </w:rPr>
              <w:t>Представление бюджетной отчетности в электронном виде и (или) на бумажном носителе</w:t>
            </w:r>
          </w:p>
          <w:bookmarkEnd w:id="25"/>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rPr>
          <w:trHeight w:val="240"/>
        </w:trPr>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 xml:space="preserve">Бюджетная отчетность составляется в виде электронного документа, подписанного </w:t>
            </w:r>
            <w:hyperlink r:id="rId245" w:history="1">
              <w:r>
                <w:rPr>
                  <w:rStyle w:val="a4"/>
                </w:rPr>
                <w:t>квалифицированной электронной подписью</w:t>
              </w:r>
            </w:hyperlink>
            <w:r>
              <w:t>, и (или) на бумажном носителе (</w:t>
            </w:r>
            <w:hyperlink r:id="rId246" w:history="1">
              <w:r>
                <w:rPr>
                  <w:rStyle w:val="a4"/>
                </w:rPr>
                <w:t>ч. 7.1. ст. 13</w:t>
              </w:r>
            </w:hyperlink>
            <w:r>
              <w:t xml:space="preserve"> Закона N 402-ФЗ, </w:t>
            </w:r>
            <w:hyperlink r:id="rId247" w:history="1">
              <w:r>
                <w:rPr>
                  <w:rStyle w:val="a4"/>
                </w:rPr>
                <w:t>п. 13</w:t>
              </w:r>
            </w:hyperlink>
            <w:r>
              <w:t xml:space="preserve"> Стандарта "Концептуальные основы...", </w:t>
            </w:r>
            <w:hyperlink r:id="rId248" w:history="1">
              <w:r>
                <w:rPr>
                  <w:rStyle w:val="a4"/>
                </w:rPr>
                <w:t>п. 12</w:t>
              </w:r>
            </w:hyperlink>
            <w:r>
              <w:t xml:space="preserve"> Стандарта "Представление бухгалтерской (финансовой) отчетности", </w:t>
            </w:r>
            <w:hyperlink r:id="rId249" w:history="1">
              <w:r>
                <w:rPr>
                  <w:rStyle w:val="a4"/>
                </w:rPr>
                <w:t>п. 4</w:t>
              </w:r>
            </w:hyperlink>
            <w:r>
              <w:t xml:space="preserve"> Инструкции N 191н).</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При предоставлении бюджетной отчетности в виде электронного документа, подписанного </w:t>
      </w:r>
      <w:hyperlink r:id="rId250" w:history="1">
        <w:r>
          <w:rPr>
            <w:rStyle w:val="a4"/>
          </w:rPr>
          <w:t xml:space="preserve">квалифицированной электронной подписью, </w:t>
        </w:r>
      </w:hyperlink>
      <w:r>
        <w:t>не требуется предоставлять экземпляр отчетности на бумажном носителе - такой электронный документ признается равнозначным отчетности на бумажном носителе, подписанной собственноручной подписью (</w:t>
      </w:r>
      <w:hyperlink r:id="rId251" w:history="1">
        <w:r>
          <w:rPr>
            <w:rStyle w:val="a4"/>
          </w:rPr>
          <w:t>см. ч.1 ст. 6</w:t>
        </w:r>
      </w:hyperlink>
      <w:r>
        <w:t xml:space="preserve"> Федерального закона от 06.04.2011 N 63-ФЗ "Об электронной подписи"). Унифицированными отчетными формами предусмотрено подписание </w:t>
      </w:r>
      <w:r>
        <w:lastRenderedPageBreak/>
        <w:t>отчетности не только руководителем субъекта отчетности, но и другими лицами: главным бухгалтером (руководителем централизованной бухгалтерии, а также главным бухгалтером или бухгалтером-специалистом централизованной бухгалтерии), руководителем планово-экономической службы (ответственным лицом за формирование плановой/прогнозной, аналитической/управленческой информации), ответственным лицом за реализацию инвестиционного проекта (</w:t>
      </w:r>
      <w:hyperlink r:id="rId252" w:history="1">
        <w:r>
          <w:rPr>
            <w:rStyle w:val="a4"/>
          </w:rPr>
          <w:t>п. 6</w:t>
        </w:r>
      </w:hyperlink>
      <w:r>
        <w:t xml:space="preserve"> Инструкции N 191н, </w:t>
      </w:r>
      <w:hyperlink r:id="rId253" w:history="1">
        <w:r>
          <w:rPr>
            <w:rStyle w:val="a4"/>
          </w:rPr>
          <w:t>п. 7</w:t>
        </w:r>
      </w:hyperlink>
      <w:r>
        <w:t xml:space="preserve"> Стандарта "Учетная политика...") - отчетность в виде электронного документа должна быть подписана всеми уполномоченными должностными лицами (</w:t>
      </w:r>
      <w:hyperlink r:id="rId254" w:history="1">
        <w:r>
          <w:rPr>
            <w:rStyle w:val="a4"/>
          </w:rPr>
          <w:t>ч. 3.1. ст. 6</w:t>
        </w:r>
      </w:hyperlink>
      <w:r>
        <w:t xml:space="preserve"> Федерального закона от 06.04.2011 N 63-ФЗ "Об электронной подписи").</w:t>
      </w:r>
    </w:p>
    <w:p w:rsidR="00C979B4" w:rsidRDefault="00C979B4" w:rsidP="00C979B4">
      <w:r>
        <w:t>Субъект консолидированной отчетности вправе установить требование о предоставлении дополнительного экземпляра бюджетной отчетности на бумажном носителе вместе с экземпляром отчетности в форме электронного документа - в этом случае субъект бюджетной отчетности предоставляет копию электронного документа на бумажном носителе в порядке, установленном субъектом консолидированной отчетности (например, с оттиском электронной подписи и (или) с отметкой "Копия электронного документа"). Единый порядок изготовления бумажных копий электронных документов, а также способ их подписания на законодательном уровне не урегулирован.</w:t>
      </w:r>
    </w:p>
    <w:p w:rsidR="00C979B4" w:rsidRDefault="00C979B4" w:rsidP="00C979B4">
      <w:r>
        <w:t xml:space="preserve">Особенности предоставления отчетности в виде электронного документа или на бумажном носителе установлены </w:t>
      </w:r>
      <w:hyperlink r:id="rId255" w:history="1">
        <w:r>
          <w:rPr>
            <w:rStyle w:val="a4"/>
          </w:rPr>
          <w:t>п. 4</w:t>
        </w:r>
      </w:hyperlink>
      <w:r>
        <w:t xml:space="preserve"> Инструкции N 191н.</w:t>
      </w:r>
    </w:p>
    <w:p w:rsidR="00C979B4" w:rsidRDefault="00C979B4" w:rsidP="00C979B4">
      <w:r>
        <w:t xml:space="preserve">Так, при предоставлении субъектом отчетности бюджетной отчетности в виде электронного документа субъект консолидированной отчетности обязан направить субъекту отчетности </w:t>
      </w:r>
      <w:hyperlink r:id="rId256" w:history="1">
        <w:r>
          <w:rPr>
            <w:rStyle w:val="a4"/>
          </w:rPr>
          <w:t>Уведомление о поступлении</w:t>
        </w:r>
      </w:hyperlink>
      <w:r>
        <w:t xml:space="preserve"> бюджетной отчетности в виде электронного документа.</w:t>
      </w:r>
    </w:p>
    <w:p w:rsidR="00C979B4" w:rsidRDefault="00C979B4" w:rsidP="00C979B4">
      <w:r>
        <w:t xml:space="preserve">Порядок представления отчетности в электронном виде (как электронного документа, так и электронной копии бюджетной отчетности в случае предоставления отчетности на бумажном носителе), в том числе требования к форматам и способам передачи отчетности (на электронных носителях или путем передачи по телекоммуникационным каналам связи), а также положения об обязательном обеспечении защиты информации </w:t>
      </w:r>
      <w:hyperlink r:id="rId257" w:history="1">
        <w:r>
          <w:rPr>
            <w:rStyle w:val="a4"/>
          </w:rPr>
          <w:t>устанавливаются</w:t>
        </w:r>
      </w:hyperlink>
      <w:r>
        <w:t xml:space="preserve"> для субъекта отчетности вышестоящим субъектом консолидированной отчетности с учетом требований соответствующего </w:t>
      </w:r>
      <w:proofErr w:type="spellStart"/>
      <w:r>
        <w:t>финоргана</w:t>
      </w:r>
      <w:proofErr w:type="spellEnd"/>
      <w:r>
        <w:t>.</w:t>
      </w:r>
    </w:p>
    <w:p w:rsidR="00C979B4" w:rsidRDefault="00C979B4" w:rsidP="00C979B4">
      <w:r>
        <w:t xml:space="preserve">Если у субъекта отчетности отсутствует организационно-техническая возможность формирования отчетности в виде электронного документа (подписанного </w:t>
      </w:r>
      <w:hyperlink r:id="rId258" w:history="1">
        <w:r>
          <w:rPr>
            <w:rStyle w:val="a4"/>
          </w:rPr>
          <w:t xml:space="preserve">квалифицированной электронной подписью), </w:t>
        </w:r>
      </w:hyperlink>
      <w:r>
        <w:t xml:space="preserve">бюджетная отчетность формируется на бумажном носителе и </w:t>
      </w:r>
      <w:r>
        <w:rPr>
          <w:rStyle w:val="a3"/>
        </w:rPr>
        <w:t>представляется главным бухгалтером</w:t>
      </w:r>
      <w:r>
        <w:t xml:space="preserve"> (лицом, ответственным за ведение бюджетного учета, формирование, составление и представление бюджетной отчетности) субъекта бюджетной отчетности в сброшюрованном и пронумерованном виде с оглавлением и сопроводительным письмом </w:t>
      </w:r>
      <w:hyperlink r:id="rId259" w:history="1">
        <w:r>
          <w:rPr>
            <w:rStyle w:val="a4"/>
          </w:rPr>
          <w:t>с одновременным представлением</w:t>
        </w:r>
      </w:hyperlink>
      <w:r>
        <w:rPr>
          <w:rStyle w:val="a3"/>
        </w:rPr>
        <w:t xml:space="preserve"> электронной копии бюджетной отчетности. </w:t>
      </w:r>
      <w:r>
        <w:t>В этом случае на сопроводительном письме, а также в левом верхнем углу титульного листа Баланса (</w:t>
      </w:r>
      <w:hyperlink r:id="rId260" w:history="1">
        <w:r>
          <w:rPr>
            <w:rStyle w:val="a4"/>
          </w:rPr>
          <w:t>ф. 0503130</w:t>
        </w:r>
      </w:hyperlink>
      <w:r>
        <w:t>) ответственный исполнитель субъекта консолидированной бюджетной отчетности проставляет отметку о поступлении отчетности, содержащую дату поступления, должность, подпись (с расшифровкой) ответственного исполнителя, принявшего отчетность.</w:t>
      </w:r>
    </w:p>
    <w:p w:rsidR="00C979B4" w:rsidRDefault="00C979B4" w:rsidP="00C979B4">
      <w:r>
        <w:t xml:space="preserve">При формировании отчетности на бумажном носителе подписи уполномоченных лиц не заверяются печатью - в унифицированных отчетных формах не предусмотрен реквизит "Место печати" (отметка "МП"), требование о проставлении печати субъекта отчетности в формах бюджетной отчетности </w:t>
      </w:r>
      <w:hyperlink r:id="rId261" w:history="1">
        <w:r>
          <w:rPr>
            <w:rStyle w:val="a4"/>
          </w:rPr>
          <w:t>Инструкцией</w:t>
        </w:r>
      </w:hyperlink>
      <w:r>
        <w:t xml:space="preserve"> N 191н, федеральными стандартами бухучета госфинансов не установлено.</w:t>
      </w:r>
    </w:p>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26" w:name="sub_553378302"/>
            <w:r>
              <w:rPr>
                <w:rStyle w:val="a3"/>
              </w:rPr>
              <w:t>Опубликование бюджетной отчетности</w:t>
            </w:r>
          </w:p>
          <w:bookmarkEnd w:id="26"/>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lastRenderedPageBreak/>
        <w:t>Субъекты отчетности опубликовывают бюджетную отчетность в порядке и случаях, которые установлены законодательством Российской Федерации (</w:t>
      </w:r>
      <w:hyperlink r:id="rId262" w:history="1">
        <w:r>
          <w:rPr>
            <w:rStyle w:val="a4"/>
          </w:rPr>
          <w:t>п. 12</w:t>
        </w:r>
      </w:hyperlink>
      <w:r>
        <w:t xml:space="preserve"> Стандарта "Концептуальные основы...").</w:t>
      </w:r>
    </w:p>
    <w:p w:rsidR="00C979B4" w:rsidRDefault="00C979B4" w:rsidP="00C979B4">
      <w:r>
        <w:t xml:space="preserve">Электронная копия </w:t>
      </w:r>
      <w:r>
        <w:rPr>
          <w:rStyle w:val="a3"/>
        </w:rPr>
        <w:t>годовой</w:t>
      </w:r>
      <w:r>
        <w:t xml:space="preserve"> бюджетной отчетности </w:t>
      </w:r>
      <w:hyperlink r:id="rId263" w:history="1">
        <w:r>
          <w:rPr>
            <w:rStyle w:val="a4"/>
          </w:rPr>
          <w:t>казенного учреждения</w:t>
        </w:r>
      </w:hyperlink>
      <w:r>
        <w:t xml:space="preserve"> подлежит обязательному опубликованию на официальном сайте в сети Интернет </w:t>
      </w:r>
      <w:hyperlink r:id="rId264" w:history="1">
        <w:r>
          <w:rPr>
            <w:rStyle w:val="a4"/>
          </w:rPr>
          <w:t>www.bus.gov.ru</w:t>
        </w:r>
      </w:hyperlink>
      <w:r>
        <w:t xml:space="preserve"> (</w:t>
      </w:r>
      <w:hyperlink r:id="rId265" w:history="1">
        <w:r>
          <w:rPr>
            <w:rStyle w:val="a4"/>
          </w:rPr>
          <w:t>п. 3.3 ст. 32</w:t>
        </w:r>
      </w:hyperlink>
      <w:r>
        <w:t xml:space="preserve"> Федерального закона от 12.01.1996 N 7-ФЗ "О некоммерческих организациях", </w:t>
      </w:r>
      <w:hyperlink r:id="rId266" w:history="1">
        <w:r>
          <w:rPr>
            <w:rStyle w:val="a4"/>
          </w:rPr>
          <w:t>п. 6</w:t>
        </w:r>
      </w:hyperlink>
      <w:r>
        <w:t xml:space="preserve"> Порядка, утвержденного </w:t>
      </w:r>
      <w:hyperlink r:id="rId267" w:history="1">
        <w:r>
          <w:rPr>
            <w:rStyle w:val="a4"/>
          </w:rPr>
          <w:t>приказом</w:t>
        </w:r>
      </w:hyperlink>
      <w:r>
        <w:t xml:space="preserve"> Минфина РФ от 21.07.2011 N 86н). Порядок формирования структурированной информации об учреждении установлен </w:t>
      </w:r>
      <w:hyperlink r:id="rId268" w:history="1">
        <w:r>
          <w:rPr>
            <w:rStyle w:val="a4"/>
          </w:rPr>
          <w:t>Требованиями</w:t>
        </w:r>
      </w:hyperlink>
      <w:r>
        <w:t xml:space="preserve"> (утв. Федеральным казначейством 26 декабря 2016 г.). Информация о годовой отчетности учреждения формируется и представляется не позднее ПЯТИ рабочих дней после ее утверждения (</w:t>
      </w:r>
      <w:hyperlink r:id="rId269" w:history="1">
        <w:r>
          <w:rPr>
            <w:rStyle w:val="a4"/>
          </w:rPr>
          <w:t>п. 2.9</w:t>
        </w:r>
      </w:hyperlink>
      <w:r>
        <w:t xml:space="preserve"> Требований).</w:t>
      </w:r>
    </w:p>
    <w:p w:rsidR="00C979B4" w:rsidRDefault="00C979B4" w:rsidP="00C979B4">
      <w:r>
        <w:t xml:space="preserve">Для органов власти, органов местного самоуправления обязанность публиковать отчетность прямо не установлена федеральным законодательством. Вместе с тем в состав информации о деятельности госорганов, органов местного самоуправления, которая подлежит размещению в сети "Интернет", может быть включена бюджетная отчетность в порядке, предусмотренном положениями </w:t>
      </w:r>
      <w:hyperlink r:id="rId270" w:history="1">
        <w:r>
          <w:rPr>
            <w:rStyle w:val="a4"/>
          </w:rPr>
          <w:t>Федерального закона</w:t>
        </w:r>
      </w:hyperlink>
      <w:r>
        <w:t xml:space="preserve"> от 09.02.2009 N 8-ФЗ "Об обеспечении доступа к информации о деятельности государственных органов и органов местного самоуправления" (</w:t>
      </w:r>
      <w:proofErr w:type="spellStart"/>
      <w:r>
        <w:fldChar w:fldCharType="begin"/>
      </w:r>
      <w:r>
        <w:instrText>HYPERLINK "http://internet.garant.ru/document/redirect/194874/132"</w:instrText>
      </w:r>
      <w:r>
        <w:fldChar w:fldCharType="separate"/>
      </w:r>
      <w:r>
        <w:rPr>
          <w:rStyle w:val="a4"/>
        </w:rPr>
        <w:t>чч</w:t>
      </w:r>
      <w:proofErr w:type="spellEnd"/>
      <w:r>
        <w:rPr>
          <w:rStyle w:val="a4"/>
        </w:rPr>
        <w:t>. 2</w:t>
      </w:r>
      <w:r>
        <w:fldChar w:fldCharType="end"/>
      </w:r>
      <w:r>
        <w:t xml:space="preserve">, </w:t>
      </w:r>
      <w:hyperlink r:id="rId271" w:history="1">
        <w:r>
          <w:rPr>
            <w:rStyle w:val="a4"/>
          </w:rPr>
          <w:t>3 ст. 13</w:t>
        </w:r>
      </w:hyperlink>
      <w:r>
        <w:t xml:space="preserve">, </w:t>
      </w:r>
      <w:hyperlink r:id="rId272" w:history="1">
        <w:r>
          <w:rPr>
            <w:rStyle w:val="a4"/>
          </w:rPr>
          <w:t>ст. 14</w:t>
        </w:r>
      </w:hyperlink>
      <w:r>
        <w:t xml:space="preserve"> Закона N 8-ФЗ).</w:t>
      </w:r>
    </w:p>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27" w:name="sub_553378328"/>
            <w:r>
              <w:rPr>
                <w:rStyle w:val="a3"/>
              </w:rPr>
              <w:t>Представление бюджетной отчетности в налоговую службу</w:t>
            </w:r>
          </w:p>
          <w:bookmarkEnd w:id="27"/>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В налоговый орган по месту нахождения организации бюджетной сферы годовая бюджетная отчетность представляется в срок не позднее трех месяцев после окончания отчетного года, то есть </w:t>
      </w:r>
      <w:r>
        <w:rPr>
          <w:rStyle w:val="a3"/>
        </w:rPr>
        <w:t>не позднее 31 марта</w:t>
      </w:r>
      <w:r>
        <w:t xml:space="preserve"> (</w:t>
      </w:r>
      <w:hyperlink r:id="rId273" w:history="1">
        <w:r>
          <w:rPr>
            <w:rStyle w:val="a4"/>
          </w:rPr>
          <w:t>п. 5.1 ст. 23</w:t>
        </w:r>
      </w:hyperlink>
      <w:r>
        <w:t xml:space="preserve"> НК РФ). Учитывая наличие в формах бюджетной отчетности показателей, отражающих, в основном, информацию о выполнении организациями сектора государственного управления государственных функций, </w:t>
      </w:r>
      <w:r>
        <w:rPr>
          <w:rStyle w:val="a3"/>
        </w:rPr>
        <w:t>получатели бюджетных средств</w:t>
      </w:r>
      <w:r>
        <w:t xml:space="preserve"> представляют в налоговые органы только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274" w:history="1">
        <w:r>
          <w:rPr>
            <w:rStyle w:val="a4"/>
          </w:rPr>
          <w:t>ф. 0503130</w:t>
        </w:r>
      </w:hyperlink>
      <w:r>
        <w:t>).</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Для представления в налоговые органы предназначена индивидуальная бюджетная отчетность (</w:t>
            </w:r>
            <w:proofErr w:type="spellStart"/>
            <w:r>
              <w:fldChar w:fldCharType="begin"/>
            </w:r>
            <w:r>
              <w:instrText>HYPERLINK "http://internet.garant.ru/document/redirect/71586636/1006"</w:instrText>
            </w:r>
            <w:r>
              <w:fldChar w:fldCharType="separate"/>
            </w:r>
            <w:r>
              <w:rPr>
                <w:rStyle w:val="a4"/>
              </w:rPr>
              <w:t>абз</w:t>
            </w:r>
            <w:proofErr w:type="spellEnd"/>
            <w:r>
              <w:rPr>
                <w:rStyle w:val="a4"/>
              </w:rPr>
              <w:t>. 6 п. 6</w:t>
            </w:r>
            <w:r>
              <w:fldChar w:fldCharType="end"/>
            </w:r>
            <w:r>
              <w:t xml:space="preserve"> Стандарта "Концептуальные основы..."). Консолидированная (сводная) бюджетная отчетность (отчетность РБС, ГРБС) представлению в налоговые органы </w:t>
            </w:r>
            <w:r>
              <w:rPr>
                <w:rStyle w:val="a3"/>
              </w:rPr>
              <w:t>не подлежит</w:t>
            </w:r>
            <w:r>
              <w:t xml:space="preserve"> (см. </w:t>
            </w:r>
            <w:hyperlink r:id="rId275" w:history="1">
              <w:r>
                <w:rPr>
                  <w:rStyle w:val="a4"/>
                </w:rPr>
                <w:t>письмо</w:t>
              </w:r>
            </w:hyperlink>
            <w:r>
              <w:t xml:space="preserve"> Минфина России от 28.03.2013 N 02-06-07/9937).</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28" w:name="sub_553378329"/>
            <w:r>
              <w:rPr>
                <w:rStyle w:val="a3"/>
              </w:rPr>
              <w:t>Представление бюджетной отчетности в орган статистики</w:t>
            </w:r>
            <w:bookmarkEnd w:id="28"/>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Обязанность предоставления казенными учреждениями, органами власти (местного самоуправления) экземпляра годовой бюджетной отчетности в орган государственной статистики действующим законодательством не предусмотрена.</w:t>
      </w:r>
    </w:p>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29" w:name="sub_553378305"/>
            <w:r>
              <w:rPr>
                <w:rStyle w:val="a3"/>
              </w:rPr>
              <w:t>Хранение бюджетной отчетности</w:t>
            </w:r>
          </w:p>
          <w:bookmarkEnd w:id="29"/>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lastRenderedPageBreak/>
        <w:t>Хранение документов бухгалтерского учета, в том числе бюджетной отчетности, организуются руководителем организации бюджетной сферы и (или) руководителем централизованной бухгалтерии (</w:t>
      </w:r>
      <w:hyperlink r:id="rId276" w:history="1">
        <w:r>
          <w:rPr>
            <w:rStyle w:val="a4"/>
          </w:rPr>
          <w:t>ч. 1 ст. 7</w:t>
        </w:r>
      </w:hyperlink>
      <w:r>
        <w:t xml:space="preserve"> Закона N 402-ФЗ, </w:t>
      </w:r>
      <w:hyperlink r:id="rId277" w:history="1">
        <w:r>
          <w:rPr>
            <w:rStyle w:val="a4"/>
          </w:rPr>
          <w:t>п. 14</w:t>
        </w:r>
      </w:hyperlink>
      <w:r>
        <w:t xml:space="preserve"> Инструкции N 157н).</w:t>
      </w:r>
    </w:p>
    <w:p w:rsidR="00C979B4" w:rsidRDefault="00C979B4" w:rsidP="00C979B4">
      <w:r>
        <w:t>При хранении бюджетной отчетности должна обеспечиваться защита данных отчетности от несанкционированных исправлений (</w:t>
      </w:r>
      <w:hyperlink r:id="rId278" w:history="1">
        <w:r>
          <w:rPr>
            <w:rStyle w:val="a4"/>
          </w:rPr>
          <w:t>ч. 3 ст. 29</w:t>
        </w:r>
      </w:hyperlink>
      <w:r>
        <w:t xml:space="preserve"> Закона N 402-ФЗ, </w:t>
      </w:r>
      <w:hyperlink r:id="rId279" w:history="1">
        <w:r>
          <w:rPr>
            <w:rStyle w:val="a4"/>
          </w:rPr>
          <w:t>п. 13</w:t>
        </w:r>
      </w:hyperlink>
      <w:r>
        <w:t xml:space="preserve"> Стандарта "Концептуальные основы...").</w:t>
      </w:r>
    </w:p>
    <w:p w:rsidR="00C979B4" w:rsidRDefault="00C979B4" w:rsidP="00C979B4">
      <w:r>
        <w:t>Субъекты отчетности обеспечивают хранение бюджетной отчетности в течение сроков, установленных в соответствии с правилами организации государственного архивного дела в Российской Федерации, но не менее пяти лет после окончания отчетного года, за который она составлена (</w:t>
      </w:r>
      <w:hyperlink r:id="rId280" w:history="1">
        <w:r>
          <w:rPr>
            <w:rStyle w:val="a4"/>
          </w:rPr>
          <w:t>ч. 1 ст. 29</w:t>
        </w:r>
      </w:hyperlink>
      <w:r>
        <w:t xml:space="preserve"> Закона N 402-ФЗ, </w:t>
      </w:r>
      <w:hyperlink r:id="rId281" w:history="1">
        <w:r>
          <w:rPr>
            <w:rStyle w:val="a4"/>
          </w:rPr>
          <w:t>п. 13</w:t>
        </w:r>
      </w:hyperlink>
      <w:r>
        <w:t xml:space="preserve"> Стандарта "Концептуальные основы...").</w:t>
      </w:r>
    </w:p>
    <w:p w:rsidR="00C979B4" w:rsidRDefault="00C979B4" w:rsidP="00C979B4">
      <w:r>
        <w:t>Сроки хранения содержатся в Перечне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Федерального архивного агентства от 20.12.2019 N 236 (далее - Перечень):</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1820"/>
        <w:gridCol w:w="3360"/>
      </w:tblGrid>
      <w:tr w:rsidR="00C979B4" w:rsidTr="00567AFF">
        <w:trPr>
          <w:jc w:val="center"/>
        </w:trPr>
        <w:tc>
          <w:tcPr>
            <w:tcW w:w="4760" w:type="dxa"/>
            <w:tcBorders>
              <w:top w:val="single" w:sz="4" w:space="0" w:color="auto"/>
              <w:bottom w:val="single" w:sz="4" w:space="0" w:color="auto"/>
              <w:right w:val="single" w:sz="4" w:space="0" w:color="auto"/>
            </w:tcBorders>
          </w:tcPr>
          <w:p w:rsidR="00C979B4" w:rsidRDefault="00C979B4" w:rsidP="00B237A7">
            <w:pPr>
              <w:pStyle w:val="a8"/>
              <w:jc w:val="center"/>
            </w:pPr>
            <w:r>
              <w:t>Периодичность формирования отчетности</w:t>
            </w:r>
          </w:p>
        </w:tc>
        <w:tc>
          <w:tcPr>
            <w:tcW w:w="182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Срок хранения</w:t>
            </w:r>
          </w:p>
        </w:tc>
        <w:tc>
          <w:tcPr>
            <w:tcW w:w="3360" w:type="dxa"/>
            <w:tcBorders>
              <w:top w:val="single" w:sz="4" w:space="0" w:color="auto"/>
              <w:left w:val="single" w:sz="4" w:space="0" w:color="auto"/>
              <w:bottom w:val="single" w:sz="4" w:space="0" w:color="auto"/>
            </w:tcBorders>
          </w:tcPr>
          <w:p w:rsidR="00C979B4" w:rsidRDefault="00C979B4" w:rsidP="00B237A7">
            <w:pPr>
              <w:pStyle w:val="a8"/>
              <w:jc w:val="center"/>
            </w:pPr>
            <w:r>
              <w:t>Основание</w:t>
            </w:r>
          </w:p>
        </w:tc>
      </w:tr>
      <w:tr w:rsidR="00C979B4" w:rsidTr="00567AFF">
        <w:trPr>
          <w:jc w:val="center"/>
        </w:trPr>
        <w:tc>
          <w:tcPr>
            <w:tcW w:w="4760" w:type="dxa"/>
            <w:tcBorders>
              <w:top w:val="single" w:sz="4" w:space="0" w:color="auto"/>
              <w:bottom w:val="single" w:sz="4" w:space="0" w:color="auto"/>
              <w:right w:val="single" w:sz="4" w:space="0" w:color="auto"/>
            </w:tcBorders>
          </w:tcPr>
          <w:p w:rsidR="00C979B4" w:rsidRDefault="00C979B4" w:rsidP="00B237A7">
            <w:pPr>
              <w:pStyle w:val="a9"/>
            </w:pPr>
            <w:r>
              <w:t>Годовая бюджетная отчетность</w:t>
            </w:r>
          </w:p>
        </w:tc>
        <w:tc>
          <w:tcPr>
            <w:tcW w:w="182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Постоянно</w:t>
            </w:r>
          </w:p>
        </w:tc>
        <w:tc>
          <w:tcPr>
            <w:tcW w:w="3360" w:type="dxa"/>
            <w:tcBorders>
              <w:top w:val="single" w:sz="4" w:space="0" w:color="auto"/>
              <w:left w:val="single" w:sz="4" w:space="0" w:color="auto"/>
              <w:bottom w:val="single" w:sz="4" w:space="0" w:color="auto"/>
            </w:tcBorders>
          </w:tcPr>
          <w:p w:rsidR="00C979B4" w:rsidRDefault="0093349F" w:rsidP="00B237A7">
            <w:pPr>
              <w:pStyle w:val="a8"/>
            </w:pPr>
            <w:hyperlink r:id="rId282" w:history="1">
              <w:r w:rsidR="00C979B4">
                <w:rPr>
                  <w:rStyle w:val="a4"/>
                </w:rPr>
                <w:t>подп. "а" ст. 269</w:t>
              </w:r>
            </w:hyperlink>
            <w:r w:rsidR="00C979B4">
              <w:t xml:space="preserve"> Перечня</w:t>
            </w:r>
          </w:p>
        </w:tc>
      </w:tr>
      <w:tr w:rsidR="00C979B4" w:rsidTr="00567AFF">
        <w:trPr>
          <w:jc w:val="center"/>
        </w:trPr>
        <w:tc>
          <w:tcPr>
            <w:tcW w:w="4760" w:type="dxa"/>
            <w:tcBorders>
              <w:top w:val="single" w:sz="4" w:space="0" w:color="auto"/>
              <w:bottom w:val="single" w:sz="4" w:space="0" w:color="auto"/>
              <w:right w:val="single" w:sz="4" w:space="0" w:color="auto"/>
            </w:tcBorders>
          </w:tcPr>
          <w:p w:rsidR="00C979B4" w:rsidRDefault="00C979B4" w:rsidP="00B237A7">
            <w:pPr>
              <w:pStyle w:val="a9"/>
            </w:pPr>
            <w:r>
              <w:t>Промежуточная (квартальная, месячная) бюджетная отчетность</w:t>
            </w:r>
          </w:p>
        </w:tc>
        <w:tc>
          <w:tcPr>
            <w:tcW w:w="182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5 лет</w:t>
            </w:r>
          </w:p>
        </w:tc>
        <w:tc>
          <w:tcPr>
            <w:tcW w:w="3360" w:type="dxa"/>
            <w:tcBorders>
              <w:top w:val="single" w:sz="4" w:space="0" w:color="auto"/>
              <w:left w:val="single" w:sz="4" w:space="0" w:color="auto"/>
              <w:bottom w:val="single" w:sz="4" w:space="0" w:color="auto"/>
            </w:tcBorders>
          </w:tcPr>
          <w:p w:rsidR="00C979B4" w:rsidRDefault="0093349F" w:rsidP="00B237A7">
            <w:pPr>
              <w:pStyle w:val="a8"/>
            </w:pPr>
            <w:hyperlink r:id="rId283" w:history="1">
              <w:r w:rsidR="00C979B4">
                <w:rPr>
                  <w:rStyle w:val="a4"/>
                </w:rPr>
                <w:t>подп. "б" ст. 269</w:t>
              </w:r>
            </w:hyperlink>
            <w:r w:rsidR="00C979B4">
              <w:t xml:space="preserve"> Перечня</w:t>
            </w:r>
          </w:p>
        </w:tc>
      </w:tr>
    </w:tbl>
    <w:p w:rsidR="00C979B4" w:rsidRDefault="00C979B4" w:rsidP="00C979B4">
      <w:r>
        <w:t xml:space="preserve">Для субъекта консолидированной отчетности подлежит хранению как консолидированная бюджетная отчетность, им сформированная, так и индивидуальная бюджетная отчетность непосредственно самого субъекта консолидированной отчетности. Порядок и сроки хранения субъектом консолидированной отчетности бюджетной отчетности иных субъектов отчетности, показатели которой включены в состав консолидированной отчетности (входят в его </w:t>
      </w:r>
      <w:hyperlink r:id="rId284" w:history="1">
        <w:r>
          <w:rPr>
            <w:rStyle w:val="a4"/>
          </w:rPr>
          <w:t>периметр консолидации</w:t>
        </w:r>
      </w:hyperlink>
      <w:r>
        <w:t>), могут быть установлены его локальным актом (порядком хранения документов), но срок хранения такой отчетности не должен быть менее 5 лет.</w:t>
      </w:r>
    </w:p>
    <w:p w:rsidR="00C979B4" w:rsidRDefault="00C979B4" w:rsidP="00C979B4">
      <w:r>
        <w:t>При наличии технической возможности субъект отчетности обеспечивает хранение бюджетной отчетности, сформированной в форме электронных документов, на электронных носителях с учетом требований законодательства РФ, регулирующего использование электронной подписи в электронных документах (</w:t>
      </w:r>
      <w:hyperlink r:id="rId285" w:history="1">
        <w:r>
          <w:rPr>
            <w:rStyle w:val="a4"/>
          </w:rPr>
          <w:t>п. 13</w:t>
        </w:r>
      </w:hyperlink>
      <w:r>
        <w:t xml:space="preserve"> Стандарта "Концептуальные основы...").</w:t>
      </w:r>
    </w:p>
    <w:p w:rsidR="00C979B4" w:rsidRDefault="00C979B4" w:rsidP="00C979B4">
      <w:r>
        <w:rPr>
          <w:rStyle w:val="a3"/>
        </w:rPr>
        <w:t>Обязательными условиями хранения электронных документов являются</w:t>
      </w:r>
      <w:r>
        <w:t xml:space="preserve"> (см. </w:t>
      </w:r>
      <w:hyperlink r:id="rId286" w:history="1">
        <w:r>
          <w:rPr>
            <w:rStyle w:val="a4"/>
          </w:rPr>
          <w:t>п. 2.30 - 2.32</w:t>
        </w:r>
      </w:hyperlink>
      <w:r>
        <w:t xml:space="preserve">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 приказом Минкультуры России от 31.03.2015 N 526, далее - Правила):</w:t>
      </w:r>
    </w:p>
    <w:p w:rsidR="00C979B4" w:rsidRDefault="00C979B4" w:rsidP="00C979B4">
      <w:r>
        <w:t>- наличие в архиве организации не менее двух экземпляров каждой единицы хранения электронных документов: один - основной, другой - рабочий, причем хранить их нужно на разных физических устройствах (</w:t>
      </w:r>
      <w:proofErr w:type="gramStart"/>
      <w:r>
        <w:t>например</w:t>
      </w:r>
      <w:proofErr w:type="gramEnd"/>
      <w:r>
        <w:t xml:space="preserve"> магнитные, оптические, магнитооптические накопители, карты флэш-памяти или иные подобные носители);</w:t>
      </w:r>
    </w:p>
    <w:p w:rsidR="00C979B4" w:rsidRDefault="00C979B4" w:rsidP="00C979B4">
      <w:r>
        <w:t>- наличие технических и программных средств, предназначенных для воспроизведения, копирования, перезаписи электронных документов, контроля физического и технического состояния - иными словами, вместе с электронными документами хранятся и файлы ключей электронной подписи, которыми они были подписаны, а также соответствующее программное обеспечение, позволяющее открыть эти файлы и идентифицировать владельца сертификата ключа электронной подписи;</w:t>
      </w:r>
    </w:p>
    <w:p w:rsidR="00C979B4" w:rsidRDefault="00C979B4" w:rsidP="00C979B4">
      <w:r>
        <w:t>- обеспечение режима хранения электронных документов, исключающего утрату, несанкционированную рассылку, уничтожение или искажение информации.</w:t>
      </w:r>
    </w:p>
    <w:p w:rsidR="00C979B4" w:rsidRDefault="00C979B4" w:rsidP="00C979B4">
      <w:r>
        <w:t xml:space="preserve">При отсутствии у субъекта отчетности возможности обеспечить хранение бюджетной отчетности в виде электронных документов с соблюдением обязательных условий их хранения бюджетная отчетность формируется и хранится на бумажном </w:t>
      </w:r>
      <w:r>
        <w:lastRenderedPageBreak/>
        <w:t>носителе (</w:t>
      </w:r>
      <w:hyperlink r:id="rId287" w:history="1">
        <w:r>
          <w:rPr>
            <w:rStyle w:val="a4"/>
          </w:rPr>
          <w:t>п. 13</w:t>
        </w:r>
      </w:hyperlink>
      <w:r>
        <w:t xml:space="preserve"> Стандарта "Концептуальные основы...", </w:t>
      </w:r>
      <w:hyperlink r:id="rId288" w:history="1">
        <w:r>
          <w:rPr>
            <w:rStyle w:val="a4"/>
          </w:rPr>
          <w:t>п. 12</w:t>
        </w:r>
      </w:hyperlink>
      <w:r>
        <w:t xml:space="preserve"> Стандарта "Представление бухгалтерской (финансовой) отчетности", </w:t>
      </w:r>
      <w:hyperlink r:id="rId289" w:history="1">
        <w:r>
          <w:rPr>
            <w:rStyle w:val="a4"/>
          </w:rPr>
          <w:t>п. 4</w:t>
        </w:r>
      </w:hyperlink>
      <w:r>
        <w:t xml:space="preserve"> Инструкции N 191н).</w:t>
      </w:r>
    </w:p>
    <w:p w:rsidR="00C979B4" w:rsidRDefault="0093349F" w:rsidP="00C979B4">
      <w:hyperlink r:id="rId290" w:history="1">
        <w:r w:rsidR="00C979B4">
          <w:rPr>
            <w:rStyle w:val="a4"/>
          </w:rPr>
          <w:t>Правилами</w:t>
        </w:r>
      </w:hyperlink>
      <w:r w:rsidR="00C979B4">
        <w:t xml:space="preserve"> не урегулирована возможность и особенности хранения не оригинала документа, а копии электронного документа, изготовленной на бумажном носителе. Порядок изготовления бумажных копий электронных документов, а также способ их подписания на законодательном уровне также не урегулирован, поэтому такой порядок должен быть установлен локальным актом субъекта отчетности.</w:t>
      </w:r>
    </w:p>
    <w:p w:rsidR="00C979B4" w:rsidRDefault="00C979B4" w:rsidP="00C979B4">
      <w:r>
        <w:t xml:space="preserve">Вместе с тем бюджетная отчетность может формироваться как минимум в двух экземплярах: для вышестоящего субъекта консолидированной отчетности и для самого субъекта отчетности. Изготовление </w:t>
      </w:r>
      <w:hyperlink r:id="rId291" w:history="1">
        <w:r>
          <w:rPr>
            <w:rStyle w:val="a4"/>
          </w:rPr>
          <w:t>равнозначного электронному документу</w:t>
        </w:r>
      </w:hyperlink>
      <w:r>
        <w:t xml:space="preserve"> экземпляра бюджетной отчетности </w:t>
      </w:r>
      <w:r>
        <w:rPr>
          <w:rStyle w:val="a3"/>
        </w:rPr>
        <w:t>в целях хранения</w:t>
      </w:r>
      <w:r>
        <w:t xml:space="preserve"> в виде документа на бумажном носителе, подписанного собственноручными подписями, не запрещено действующим законодательством </w:t>
      </w:r>
      <w:hyperlink w:anchor="sub_553378316" w:history="1">
        <w:r>
          <w:rPr>
            <w:rStyle w:val="a4"/>
          </w:rPr>
          <w:t>*(6)</w:t>
        </w:r>
      </w:hyperlink>
      <w:r>
        <w:t>.</w:t>
      </w:r>
    </w:p>
    <w:p w:rsidR="00C979B4" w:rsidRDefault="00C979B4" w:rsidP="00C979B4">
      <w:r>
        <w:t>_____________________</w:t>
      </w:r>
    </w:p>
    <w:p w:rsidR="00C979B4" w:rsidRDefault="00C979B4" w:rsidP="00C979B4">
      <w:pPr>
        <w:pStyle w:val="ad"/>
      </w:pPr>
      <w:bookmarkStart w:id="30" w:name="sub_553378316"/>
      <w:r>
        <w:t>*(6</w:t>
      </w:r>
      <w:proofErr w:type="gramStart"/>
      <w:r>
        <w:t>) Например</w:t>
      </w:r>
      <w:proofErr w:type="gramEnd"/>
      <w:r>
        <w:t xml:space="preserve">, дополнительное изготовление экземпляра на бумажном носителе при формировании судебного решения в форме электронного документа установлено </w:t>
      </w:r>
      <w:hyperlink r:id="rId292" w:history="1">
        <w:r>
          <w:rPr>
            <w:rStyle w:val="a4"/>
          </w:rPr>
          <w:t>ч. 2 ст. 474.1</w:t>
        </w:r>
      </w:hyperlink>
      <w:r>
        <w:t xml:space="preserve"> УПК РФ.</w:t>
      </w:r>
    </w:p>
    <w:bookmarkEnd w:id="30"/>
    <w:p w:rsidR="00C979B4" w:rsidRDefault="00C979B4" w:rsidP="00C979B4">
      <w:pPr>
        <w:ind w:firstLine="0"/>
        <w:jc w:val="left"/>
        <w:rPr>
          <w:rFonts w:ascii="Arial" w:hAnsi="Arial" w:cs="Arial"/>
        </w:rPr>
      </w:pP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31" w:name="sub_553378330"/>
            <w:r>
              <w:rPr>
                <w:rStyle w:val="a3"/>
              </w:rPr>
              <w:t>Общие требования к проверке показателей отчетности</w:t>
            </w:r>
          </w:p>
          <w:bookmarkEnd w:id="31"/>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Сформированная бюджетная отчетность проверяется на соблюдение требований к ее составлению и представлению путем выверки показателей отчетности по установленным </w:t>
      </w:r>
      <w:hyperlink r:id="rId293" w:history="1">
        <w:r>
          <w:rPr>
            <w:rStyle w:val="a4"/>
          </w:rPr>
          <w:t>Инструкцией N 191н</w:t>
        </w:r>
      </w:hyperlink>
      <w:r>
        <w:t xml:space="preserve"> и субъектом консолидированной отчетности (в частности, Федеральным казначейством) контрольным соотношениям. Только при положительном результате такой проверки бюджетная отчетность включается в состав консолидированной отчетности (</w:t>
      </w:r>
      <w:hyperlink r:id="rId294" w:history="1">
        <w:r>
          <w:rPr>
            <w:rStyle w:val="a4"/>
          </w:rPr>
          <w:t>п. 64</w:t>
        </w:r>
      </w:hyperlink>
      <w:r>
        <w:t xml:space="preserve"> Стандарта "Концептуальные основы...", </w:t>
      </w:r>
      <w:hyperlink r:id="rId295" w:history="1">
        <w:r>
          <w:rPr>
            <w:rStyle w:val="a4"/>
          </w:rPr>
          <w:t>п. 10</w:t>
        </w:r>
      </w:hyperlink>
      <w:r>
        <w:t xml:space="preserve"> Инструкции N 191н).</w:t>
      </w:r>
    </w:p>
    <w:p w:rsidR="00C979B4" w:rsidRDefault="00C979B4" w:rsidP="00C979B4">
      <w:r>
        <w:rPr>
          <w:rStyle w:val="a3"/>
        </w:rPr>
        <w:t>Контрольные соотношения</w:t>
      </w:r>
      <w:r>
        <w:t xml:space="preserve"> для показателей форм годовой бюджетной отчетности главных администраторов средств федерального бюджета размещены на </w:t>
      </w:r>
      <w:hyperlink r:id="rId296" w:history="1">
        <w:r>
          <w:rPr>
            <w:rStyle w:val="a4"/>
          </w:rPr>
          <w:t>официальном сайте</w:t>
        </w:r>
      </w:hyperlink>
      <w:r>
        <w:t xml:space="preserve"> Федерального казначейства в разделе "Документы" (подраздел "Учет и отчетность").</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bookmarkStart w:id="32" w:name="sub_553378084"/>
            <w:bookmarkEnd w:id="32"/>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drawing>
                <wp:inline distT="0" distB="0" distL="0" distR="0">
                  <wp:extent cx="253746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r>
              <w:t xml:space="preserve">Контрольные соотношения, размещенные на </w:t>
            </w:r>
            <w:hyperlink r:id="rId297" w:history="1">
              <w:r>
                <w:rPr>
                  <w:rStyle w:val="a4"/>
                </w:rPr>
                <w:t>сайте</w:t>
              </w:r>
            </w:hyperlink>
            <w:r>
              <w:t xml:space="preserve"> Федерального казначейства, уточняются и дополняются в процессе сдачи отчетности.</w:t>
            </w:r>
          </w:p>
          <w:p w:rsidR="00C979B4" w:rsidRDefault="00C979B4" w:rsidP="00B237A7"/>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Указанными контрольными соотношениями установлены требования к соответствию:</w:t>
      </w:r>
    </w:p>
    <w:p w:rsidR="00C979B4" w:rsidRDefault="00C979B4" w:rsidP="00C979B4">
      <w:r>
        <w:t>- показателей, отражаемых в каждой из унифицированных отчетных форм комплекта бюджетной отчетности, порядку их формирования (</w:t>
      </w:r>
      <w:proofErr w:type="spellStart"/>
      <w:r>
        <w:t>внутридокументные</w:t>
      </w:r>
      <w:proofErr w:type="spellEnd"/>
      <w:r>
        <w:t xml:space="preserve"> контроли);</w:t>
      </w:r>
    </w:p>
    <w:p w:rsidR="00C979B4" w:rsidRDefault="00C979B4" w:rsidP="00C979B4">
      <w:r>
        <w:t>- взаимосвязанных показателей, содержащихся в разных отчетных формах комплекта бюджетной отчетности (</w:t>
      </w:r>
      <w:proofErr w:type="spellStart"/>
      <w:r>
        <w:t>междокументные</w:t>
      </w:r>
      <w:proofErr w:type="spellEnd"/>
      <w:r>
        <w:t xml:space="preserve"> контроли)</w:t>
      </w:r>
    </w:p>
    <w:p w:rsidR="00C979B4" w:rsidRDefault="00C979B4" w:rsidP="00C979B4">
      <w:r>
        <w:t>- взаимосвязанных показателей форм бюджетной отчетности учредителя показателям отчетности подведомственных бюджетных и автономных учреждений.</w:t>
      </w:r>
    </w:p>
    <w:p w:rsidR="00C979B4" w:rsidRDefault="00C979B4" w:rsidP="00C979B4">
      <w:r>
        <w:t xml:space="preserve">Также контрольные соотношения содержат информацию о форматном контроле отражения показателей в отчетных формах, в частности, правила формирования номера счета и таблицы допустимости отражения КБК в 1 - 17 разрядах и 24 - 26 разрядах номеров счетов для отдельных отчетных форм с учетом требований не только Инструкций по учету NN </w:t>
      </w:r>
      <w:hyperlink r:id="rId298" w:history="1">
        <w:r>
          <w:rPr>
            <w:rStyle w:val="a4"/>
          </w:rPr>
          <w:t>157н</w:t>
        </w:r>
      </w:hyperlink>
      <w:r>
        <w:t xml:space="preserve"> и </w:t>
      </w:r>
      <w:hyperlink r:id="rId299" w:history="1">
        <w:r>
          <w:rPr>
            <w:rStyle w:val="a4"/>
          </w:rPr>
          <w:t>162н</w:t>
        </w:r>
      </w:hyperlink>
      <w:r>
        <w:t>, но и системных писем Минфина России об особенностях формирования отчетности за определенный год (отчетный период).</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5000" w:type="pct"/>
            <w:gridSpan w:val="3"/>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r>
              <w:rPr>
                <w:rFonts w:ascii="Arial" w:hAnsi="Arial" w:cs="Arial"/>
                <w:noProof/>
              </w:rPr>
              <w:lastRenderedPageBreak/>
              <w:drawing>
                <wp:inline distT="0" distB="0" distL="0" distR="0">
                  <wp:extent cx="253746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7460" cy="228600"/>
                          </a:xfrm>
                          <a:prstGeom prst="rect">
                            <a:avLst/>
                          </a:prstGeom>
                          <a:noFill/>
                          <a:ln>
                            <a:noFill/>
                          </a:ln>
                        </pic:spPr>
                      </pic:pic>
                    </a:graphicData>
                  </a:graphic>
                </wp:inline>
              </w:drawing>
            </w: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ind w:firstLine="0"/>
              <w:jc w:val="left"/>
              <w:rPr>
                <w:rFonts w:ascii="Arial" w:hAnsi="Arial" w:cs="Arial"/>
              </w:rPr>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r>
              <w:t xml:space="preserve">При составлении консолидированной бюджетной отчетности </w:t>
            </w:r>
            <w:r>
              <w:rPr>
                <w:rStyle w:val="a3"/>
              </w:rPr>
              <w:t>Учредитель</w:t>
            </w:r>
            <w:r>
              <w:t xml:space="preserve"> осуществляет сверку взаимосвязанных показателей по операциям с подведомственными ему бюджетными, автономными учреждениями, отраженных в бюджетной отчетности и в консолидированной бухгалтерской отчетности бюджетных, автономных учреждений, сформированной им на основании представленной подведомственными бюджетными, автономными учреждениями бухгалтерской отчетности (</w:t>
            </w:r>
            <w:hyperlink r:id="rId300" w:history="1">
              <w:r>
                <w:rPr>
                  <w:rStyle w:val="a4"/>
                </w:rPr>
                <w:t>п. 10</w:t>
              </w:r>
            </w:hyperlink>
            <w:r>
              <w:t xml:space="preserve"> Инструкции N 191н).</w:t>
            </w:r>
          </w:p>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При формировании отчетности проверяется правильность применения </w:t>
      </w:r>
      <w:hyperlink r:id="rId301" w:history="1">
        <w:r>
          <w:rPr>
            <w:rStyle w:val="a4"/>
          </w:rPr>
          <w:t>бюджетной классификации РФ</w:t>
        </w:r>
      </w:hyperlink>
      <w:r>
        <w:t xml:space="preserve">, для этой цели используется следующая информация </w:t>
      </w:r>
      <w:r>
        <w:rPr>
          <w:rStyle w:val="a3"/>
        </w:rPr>
        <w:t>на актуальную дату</w:t>
      </w:r>
      <w:r>
        <w:t xml:space="preserve">, подготовленная Минфином России и размещенная на </w:t>
      </w:r>
      <w:hyperlink r:id="rId302" w:history="1">
        <w:r>
          <w:rPr>
            <w:rStyle w:val="a4"/>
          </w:rPr>
          <w:t>официальном сайте</w:t>
        </w:r>
      </w:hyperlink>
      <w:r>
        <w:t xml:space="preserve"> в рубрике "Бюджет", подрубрике "Бюджетная классификация Российской Федерации", разделе "Методический кабинет":</w:t>
      </w:r>
    </w:p>
    <w:p w:rsidR="00C979B4" w:rsidRDefault="00C979B4" w:rsidP="00C979B4">
      <w:r>
        <w:t>- Таблица соответствия видов расходов классификации расходов бюджетов и статей (подстатей) классификации операций сектора государственного управления, относящихся к расходам бюджетов;</w:t>
      </w:r>
    </w:p>
    <w:p w:rsidR="00C979B4" w:rsidRDefault="00C979B4" w:rsidP="00C979B4">
      <w:r>
        <w:t>- Сопоставительная таблица кодов видов доходов бюджетов и соответствующих им кодов аналитической группы подвидов доходов бюджетов, связанная с кодом КОСГУ.</w:t>
      </w:r>
    </w:p>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33" w:name="sub_553378321"/>
            <w:r>
              <w:rPr>
                <w:rStyle w:val="a3"/>
              </w:rPr>
              <w:t>Отрицательные значения в отчетности</w:t>
            </w:r>
          </w:p>
          <w:bookmarkEnd w:id="33"/>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Если в бюджетном учете показатель имеет отрицательное значение, проверяется допустимость его отражения в бюджетной отчетности в отрицательном значении - со знаком "минус" (</w:t>
      </w:r>
      <w:hyperlink r:id="rId303" w:history="1">
        <w:r>
          <w:rPr>
            <w:rStyle w:val="a4"/>
          </w:rPr>
          <w:t>п. 8</w:t>
        </w:r>
      </w:hyperlink>
      <w:r>
        <w:t xml:space="preserve"> Инструкции N 191н). Так, в некоторых отчетных формах отрицательные показатели могут сформироваться в результате отражение операции в бюджетном учете способом "Красное </w:t>
      </w:r>
      <w:proofErr w:type="spellStart"/>
      <w:r>
        <w:t>сторно</w:t>
      </w:r>
      <w:proofErr w:type="spellEnd"/>
      <w:r>
        <w:t xml:space="preserve">" согласно нормам Инструкций по учету NN </w:t>
      </w:r>
      <w:hyperlink r:id="rId304" w:history="1">
        <w:r>
          <w:rPr>
            <w:rStyle w:val="a4"/>
          </w:rPr>
          <w:t>157н</w:t>
        </w:r>
      </w:hyperlink>
      <w:r>
        <w:t xml:space="preserve"> и </w:t>
      </w:r>
      <w:hyperlink r:id="rId305" w:history="1">
        <w:r>
          <w:rPr>
            <w:rStyle w:val="a4"/>
          </w:rPr>
          <w:t>162н.</w:t>
        </w:r>
      </w:hyperlink>
    </w:p>
    <w:p w:rsidR="00C979B4" w:rsidRDefault="00C979B4" w:rsidP="00C979B4">
      <w:r>
        <w:t xml:space="preserve">Отражение показателя со знаком "минус" может быть установлено порядком формирования отчетной формы (например, согласно </w:t>
      </w:r>
      <w:hyperlink r:id="rId306" w:history="1">
        <w:r>
          <w:rPr>
            <w:rStyle w:val="a4"/>
          </w:rPr>
          <w:t>п. 150</w:t>
        </w:r>
      </w:hyperlink>
      <w:r>
        <w:t xml:space="preserve"> Инструкции N 191н в Отчете (</w:t>
      </w:r>
      <w:hyperlink r:id="rId307" w:history="1">
        <w:r>
          <w:rPr>
            <w:rStyle w:val="a4"/>
          </w:rPr>
          <w:t>ф. 0503123</w:t>
        </w:r>
      </w:hyperlink>
      <w:r>
        <w:t xml:space="preserve">) показатели </w:t>
      </w:r>
      <w:hyperlink r:id="rId308" w:history="1">
        <w:r>
          <w:rPr>
            <w:rStyle w:val="a4"/>
          </w:rPr>
          <w:t>строк 4210</w:t>
        </w:r>
      </w:hyperlink>
      <w:r>
        <w:t xml:space="preserve">, </w:t>
      </w:r>
      <w:hyperlink r:id="rId309" w:history="1">
        <w:r>
          <w:rPr>
            <w:rStyle w:val="a4"/>
          </w:rPr>
          <w:t>4310</w:t>
        </w:r>
      </w:hyperlink>
      <w:r>
        <w:t xml:space="preserve">, </w:t>
      </w:r>
      <w:hyperlink r:id="rId310" w:history="1">
        <w:r>
          <w:rPr>
            <w:rStyle w:val="a4"/>
          </w:rPr>
          <w:t>4410</w:t>
        </w:r>
      </w:hyperlink>
      <w:r>
        <w:t xml:space="preserve">, </w:t>
      </w:r>
      <w:hyperlink r:id="rId311" w:history="1">
        <w:r>
          <w:rPr>
            <w:rStyle w:val="a4"/>
          </w:rPr>
          <w:t>4510</w:t>
        </w:r>
      </w:hyperlink>
      <w:r>
        <w:t xml:space="preserve">, </w:t>
      </w:r>
      <w:hyperlink r:id="rId312" w:history="1">
        <w:r>
          <w:rPr>
            <w:rStyle w:val="a4"/>
          </w:rPr>
          <w:t>4620</w:t>
        </w:r>
      </w:hyperlink>
      <w:r>
        <w:t xml:space="preserve">, </w:t>
      </w:r>
      <w:hyperlink r:id="rId313" w:history="1">
        <w:r>
          <w:rPr>
            <w:rStyle w:val="a4"/>
          </w:rPr>
          <w:t>4630</w:t>
        </w:r>
      </w:hyperlink>
      <w:r>
        <w:t xml:space="preserve">, </w:t>
      </w:r>
      <w:hyperlink r:id="rId314" w:history="1">
        <w:r>
          <w:rPr>
            <w:rStyle w:val="a4"/>
          </w:rPr>
          <w:t>5010</w:t>
        </w:r>
      </w:hyperlink>
      <w:r>
        <w:t xml:space="preserve"> отражаются в отрицательном значении).</w:t>
      </w:r>
    </w:p>
    <w:p w:rsidR="00C979B4" w:rsidRDefault="00C979B4" w:rsidP="00C979B4">
      <w:r>
        <w:t>____________________________________________</w:t>
      </w:r>
    </w:p>
    <w:tbl>
      <w:tblPr>
        <w:tblW w:w="5000" w:type="pct"/>
        <w:tblInd w:w="108" w:type="dxa"/>
        <w:tblLook w:val="0000" w:firstRow="0" w:lastRow="0" w:firstColumn="0" w:lastColumn="0" w:noHBand="0" w:noVBand="0"/>
      </w:tblPr>
      <w:tblGrid>
        <w:gridCol w:w="385"/>
        <w:gridCol w:w="8575"/>
        <w:gridCol w:w="385"/>
      </w:tblGrid>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r w:rsidR="00C979B4" w:rsidTr="00B237A7">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c>
          <w:tcPr>
            <w:tcW w:w="4588"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bookmarkStart w:id="34" w:name="sub_553378320"/>
            <w:r>
              <w:rPr>
                <w:rStyle w:val="a3"/>
              </w:rPr>
              <w:t>Исправление ошибок прошлых лет в отчетности</w:t>
            </w:r>
          </w:p>
          <w:bookmarkEnd w:id="34"/>
          <w:p w:rsidR="00C979B4" w:rsidRDefault="00C979B4" w:rsidP="00B237A7">
            <w:pPr>
              <w:pStyle w:val="a8"/>
            </w:pPr>
          </w:p>
        </w:tc>
        <w:tc>
          <w:tcPr>
            <w:tcW w:w="206" w:type="pct"/>
            <w:tcBorders>
              <w:top w:val="single" w:sz="4" w:space="0" w:color="FAF3E9"/>
              <w:left w:val="single" w:sz="4" w:space="0" w:color="FAF3E9"/>
              <w:bottom w:val="single" w:sz="4" w:space="0" w:color="FAF3E9"/>
              <w:right w:val="single" w:sz="4" w:space="0" w:color="FAF3E9"/>
            </w:tcBorders>
            <w:shd w:val="clear" w:color="auto" w:fill="FAF3E9"/>
          </w:tcPr>
          <w:p w:rsidR="00C979B4" w:rsidRDefault="00C979B4" w:rsidP="00B237A7">
            <w:pPr>
              <w:pStyle w:val="a8"/>
            </w:pPr>
          </w:p>
        </w:tc>
      </w:tr>
      <w:tr w:rsidR="00C979B4" w:rsidTr="00B237A7">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C979B4" w:rsidRDefault="00C979B4" w:rsidP="00B237A7">
            <w:pPr>
              <w:pStyle w:val="a8"/>
            </w:pPr>
          </w:p>
        </w:tc>
      </w:tr>
    </w:tbl>
    <w:p w:rsidR="00C979B4" w:rsidRDefault="00C979B4" w:rsidP="00C979B4">
      <w:r>
        <w:t xml:space="preserve">В случае, когда в отчетном году в учете субъекта отчетности отражены </w:t>
      </w:r>
      <w:r>
        <w:rPr>
          <w:rStyle w:val="a3"/>
        </w:rPr>
        <w:t>операции по исправлению ошибок прошлых лет</w:t>
      </w:r>
      <w:r>
        <w:t>, проверяется правильность формирования показателей отчетности.</w:t>
      </w:r>
    </w:p>
    <w:p w:rsidR="00C979B4" w:rsidRDefault="00C979B4" w:rsidP="00C979B4">
      <w:r>
        <w:t xml:space="preserve">В результате исправления ошибок прошлых лет в отчетном периоде в формах бюджетной отчетности </w:t>
      </w:r>
      <w:r>
        <w:rPr>
          <w:rStyle w:val="a3"/>
        </w:rPr>
        <w:t>могут измениться только входящие остатки на начало года, а также сравнительные показатели прошлых лет</w:t>
      </w:r>
      <w:r>
        <w:t xml:space="preserve"> в случае ретроспективного пересчета показателей отчетности. Ретроспективный пересчет бюджетной отчетности заключается в исправлении ошибки прошлых лет путем корректировки сравнительных показателей отчетности за прошлый год таким образом, как если бы ошибка не была допущена (</w:t>
      </w:r>
      <w:proofErr w:type="spellStart"/>
      <w:r>
        <w:fldChar w:fldCharType="begin"/>
      </w:r>
      <w:r>
        <w:instrText>HYPERLINK "http://internet.garant.ru/document/redirect/71947650/1006112"</w:instrText>
      </w:r>
      <w:r>
        <w:fldChar w:fldCharType="separate"/>
      </w:r>
      <w:r>
        <w:rPr>
          <w:rStyle w:val="a4"/>
        </w:rPr>
        <w:t>пп</w:t>
      </w:r>
      <w:proofErr w:type="spellEnd"/>
      <w:r>
        <w:rPr>
          <w:rStyle w:val="a4"/>
        </w:rPr>
        <w:t xml:space="preserve">. </w:t>
      </w:r>
      <w:proofErr w:type="gramStart"/>
      <w:r>
        <w:rPr>
          <w:rStyle w:val="a4"/>
        </w:rPr>
        <w:t>6</w:t>
      </w:r>
      <w:r>
        <w:fldChar w:fldCharType="end"/>
      </w:r>
      <w:r>
        <w:t xml:space="preserve"> ,</w:t>
      </w:r>
      <w:proofErr w:type="gramEnd"/>
      <w:r>
        <w:t xml:space="preserve"> </w:t>
      </w:r>
      <w:hyperlink r:id="rId315" w:history="1">
        <w:r>
          <w:rPr>
            <w:rStyle w:val="a4"/>
          </w:rPr>
          <w:t>33</w:t>
        </w:r>
      </w:hyperlink>
      <w:r>
        <w:t xml:space="preserve"> Стандарта "Учетная политика, оценочные значения и ошибки").</w:t>
      </w:r>
    </w:p>
    <w:p w:rsidR="00C979B4" w:rsidRDefault="00C979B4" w:rsidP="00C979B4">
      <w:r>
        <w:t xml:space="preserve">В показатели текущего (отчетного) финансового года </w:t>
      </w:r>
      <w:r>
        <w:rPr>
          <w:rStyle w:val="a3"/>
        </w:rPr>
        <w:t>не включаются</w:t>
      </w:r>
      <w:r>
        <w:t xml:space="preserve"> показатели по изменениям доходов и расходов, а также показатели по увеличению (уменьшению) </w:t>
      </w:r>
      <w:r>
        <w:lastRenderedPageBreak/>
        <w:t xml:space="preserve">активов, обязательств, сформированные по счетам или в корреспонденциях со счетами </w:t>
      </w:r>
      <w:hyperlink r:id="rId316" w:history="1">
        <w:r>
          <w:rPr>
            <w:rStyle w:val="a4"/>
          </w:rPr>
          <w:t>401 16</w:t>
        </w:r>
      </w:hyperlink>
      <w:r>
        <w:t xml:space="preserve">, </w:t>
      </w:r>
      <w:hyperlink r:id="rId317" w:history="1">
        <w:r>
          <w:rPr>
            <w:rStyle w:val="a4"/>
          </w:rPr>
          <w:t xml:space="preserve">401 17, </w:t>
        </w:r>
      </w:hyperlink>
      <w:hyperlink r:id="rId318" w:history="1">
        <w:r>
          <w:rPr>
            <w:rStyle w:val="a4"/>
          </w:rPr>
          <w:t>401 18</w:t>
        </w:r>
      </w:hyperlink>
      <w:r>
        <w:t xml:space="preserve">, </w:t>
      </w:r>
      <w:hyperlink r:id="rId319" w:history="1">
        <w:r>
          <w:rPr>
            <w:rStyle w:val="a4"/>
          </w:rPr>
          <w:t>401 19</w:t>
        </w:r>
      </w:hyperlink>
      <w:r>
        <w:t xml:space="preserve">, </w:t>
      </w:r>
      <w:hyperlink r:id="rId320" w:history="1">
        <w:r>
          <w:rPr>
            <w:rStyle w:val="a4"/>
          </w:rPr>
          <w:t>401 26</w:t>
        </w:r>
      </w:hyperlink>
      <w:r>
        <w:t xml:space="preserve">, </w:t>
      </w:r>
      <w:hyperlink r:id="rId321" w:history="1">
        <w:r>
          <w:rPr>
            <w:rStyle w:val="a4"/>
          </w:rPr>
          <w:t xml:space="preserve">401 27, </w:t>
        </w:r>
      </w:hyperlink>
      <w:hyperlink r:id="rId322" w:history="1">
        <w:r>
          <w:rPr>
            <w:rStyle w:val="a4"/>
          </w:rPr>
          <w:t>401 28</w:t>
        </w:r>
      </w:hyperlink>
      <w:r>
        <w:t xml:space="preserve">, </w:t>
      </w:r>
      <w:hyperlink r:id="rId323" w:history="1">
        <w:r>
          <w:rPr>
            <w:rStyle w:val="a4"/>
          </w:rPr>
          <w:t>401 29</w:t>
        </w:r>
      </w:hyperlink>
      <w:r>
        <w:t xml:space="preserve">, </w:t>
      </w:r>
      <w:hyperlink r:id="rId324" w:history="1">
        <w:r>
          <w:rPr>
            <w:rStyle w:val="a4"/>
          </w:rPr>
          <w:t>304 66</w:t>
        </w:r>
      </w:hyperlink>
      <w:r>
        <w:t xml:space="preserve">, </w:t>
      </w:r>
      <w:hyperlink r:id="rId325" w:history="1">
        <w:r>
          <w:rPr>
            <w:rStyle w:val="a4"/>
          </w:rPr>
          <w:t xml:space="preserve">304 76, </w:t>
        </w:r>
      </w:hyperlink>
      <w:hyperlink r:id="rId326" w:history="1">
        <w:r>
          <w:rPr>
            <w:rStyle w:val="a4"/>
          </w:rPr>
          <w:t>304 86</w:t>
        </w:r>
      </w:hyperlink>
      <w:r>
        <w:t xml:space="preserve">, </w:t>
      </w:r>
      <w:hyperlink r:id="rId327" w:history="1">
        <w:r>
          <w:rPr>
            <w:rStyle w:val="a4"/>
          </w:rPr>
          <w:t>304 96,</w:t>
        </w:r>
      </w:hyperlink>
      <w:r>
        <w:t xml:space="preserve"> предназначенными для обособления операций по исправлению ошибок прошлых лет.</w:t>
      </w:r>
    </w:p>
    <w:p w:rsidR="00C979B4" w:rsidRDefault="00C979B4" w:rsidP="00C979B4">
      <w:r>
        <w:t xml:space="preserve">Также в показатели текущего (отчетного) финансового года </w:t>
      </w:r>
      <w:r>
        <w:rPr>
          <w:rStyle w:val="a3"/>
        </w:rPr>
        <w:t xml:space="preserve">не включаются </w:t>
      </w:r>
      <w:r>
        <w:t xml:space="preserve">операции по исправлению в отчетном периоде ошибок прошлых лет на </w:t>
      </w:r>
      <w:proofErr w:type="spellStart"/>
      <w:r>
        <w:t>забалансовых</w:t>
      </w:r>
      <w:proofErr w:type="spellEnd"/>
      <w:r>
        <w:t xml:space="preserve"> счетах - увеличения/уменьшения на </w:t>
      </w:r>
      <w:proofErr w:type="spellStart"/>
      <w:r>
        <w:t>забалансовых</w:t>
      </w:r>
      <w:proofErr w:type="spellEnd"/>
      <w:r>
        <w:t xml:space="preserve"> счетах, отраженные в целях исправления ошибок прошлых лет, могут изменить только входящие остатки или сравнительные показатели прошлого года, но не должны попасть в иные показатели (обороты за текущий год). Для исправления ошибок прошлых лет по </w:t>
      </w:r>
      <w:proofErr w:type="spellStart"/>
      <w:r>
        <w:t>забалансовым</w:t>
      </w:r>
      <w:proofErr w:type="spellEnd"/>
      <w:r>
        <w:t xml:space="preserve"> счетам Инструкцией N </w:t>
      </w:r>
      <w:hyperlink r:id="rId328" w:history="1">
        <w:r>
          <w:rPr>
            <w:rStyle w:val="a4"/>
          </w:rPr>
          <w:t>157н</w:t>
        </w:r>
      </w:hyperlink>
      <w:r>
        <w:t xml:space="preserve"> не предусмотрено применение </w:t>
      </w:r>
      <w:proofErr w:type="spellStart"/>
      <w:r>
        <w:t>спецсчетов</w:t>
      </w:r>
      <w:proofErr w:type="spellEnd"/>
      <w:r>
        <w:t xml:space="preserve">. Учет на </w:t>
      </w:r>
      <w:proofErr w:type="spellStart"/>
      <w:r>
        <w:t>забалансовых</w:t>
      </w:r>
      <w:proofErr w:type="spellEnd"/>
      <w:r>
        <w:t xml:space="preserve"> счетах ведется по </w:t>
      </w:r>
      <w:hyperlink r:id="rId329" w:history="1">
        <w:r>
          <w:rPr>
            <w:rStyle w:val="a4"/>
          </w:rPr>
          <w:t>простой</w:t>
        </w:r>
      </w:hyperlink>
      <w:r>
        <w:t xml:space="preserve"> системе, и в целях корректного формирования отчетности можно воспользоваться данными Журнала операций по </w:t>
      </w:r>
      <w:proofErr w:type="spellStart"/>
      <w:r>
        <w:t>забалансовому</w:t>
      </w:r>
      <w:proofErr w:type="spellEnd"/>
      <w:r>
        <w:t xml:space="preserve"> счету (</w:t>
      </w:r>
      <w:hyperlink r:id="rId330" w:history="1">
        <w:r>
          <w:rPr>
            <w:rStyle w:val="a4"/>
          </w:rPr>
          <w:t>ф. 0503219</w:t>
        </w:r>
      </w:hyperlink>
      <w:r>
        <w:t xml:space="preserve">) с </w:t>
      </w:r>
      <w:hyperlink r:id="rId331" w:history="1">
        <w:r>
          <w:rPr>
            <w:rStyle w:val="a4"/>
          </w:rPr>
          <w:t xml:space="preserve">типом журнала </w:t>
        </w:r>
      </w:hyperlink>
      <w:r>
        <w:t xml:space="preserve">"исправление ошибок прошлых лет", предназначенного для обособления операций по исправлению ошибок прошлых лет на </w:t>
      </w:r>
      <w:proofErr w:type="spellStart"/>
      <w:r>
        <w:t>забалансовых</w:t>
      </w:r>
      <w:proofErr w:type="spellEnd"/>
      <w:r>
        <w:t xml:space="preserve"> счетах в бюджетном учете.</w:t>
      </w:r>
    </w:p>
    <w:p w:rsidR="00C979B4" w:rsidRDefault="00C979B4" w:rsidP="00C979B4">
      <w:r>
        <w:t>Сравнительные показатели за аналогичный период прошлого финансового года (года, предшествующего отчетному), которые могут быть пересчитаны в результате ретроспективного пересчета бюджетной отчетности, предусмотрены в следующих формах бюджетной отчетности: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0"/>
        <w:gridCol w:w="1260"/>
        <w:gridCol w:w="1260"/>
        <w:gridCol w:w="1120"/>
        <w:gridCol w:w="1820"/>
      </w:tblGrid>
      <w:tr w:rsidR="00C979B4" w:rsidTr="00C979B4">
        <w:trPr>
          <w:jc w:val="center"/>
        </w:trPr>
        <w:tc>
          <w:tcPr>
            <w:tcW w:w="4620" w:type="dxa"/>
            <w:tcBorders>
              <w:top w:val="single" w:sz="4" w:space="0" w:color="auto"/>
              <w:bottom w:val="single" w:sz="4" w:space="0" w:color="auto"/>
              <w:right w:val="single" w:sz="4" w:space="0" w:color="auto"/>
            </w:tcBorders>
          </w:tcPr>
          <w:p w:rsidR="00C979B4" w:rsidRDefault="00C979B4" w:rsidP="00B237A7">
            <w:pPr>
              <w:pStyle w:val="a8"/>
              <w:jc w:val="center"/>
            </w:pPr>
            <w:r>
              <w:t>Отчетная форма, в которой предусмотрены показатели за аналогичный период прошлого финансового года</w:t>
            </w:r>
          </w:p>
        </w:tc>
        <w:tc>
          <w:tcPr>
            <w:tcW w:w="126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Код формы</w:t>
            </w:r>
          </w:p>
        </w:tc>
        <w:tc>
          <w:tcPr>
            <w:tcW w:w="126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Графа</w:t>
            </w:r>
          </w:p>
        </w:tc>
        <w:tc>
          <w:tcPr>
            <w:tcW w:w="1120" w:type="dxa"/>
            <w:tcBorders>
              <w:top w:val="single" w:sz="4" w:space="0" w:color="auto"/>
              <w:left w:val="single" w:sz="4" w:space="0" w:color="auto"/>
              <w:bottom w:val="single" w:sz="4" w:space="0" w:color="auto"/>
              <w:right w:val="single" w:sz="4" w:space="0" w:color="auto"/>
            </w:tcBorders>
          </w:tcPr>
          <w:p w:rsidR="00C979B4" w:rsidRDefault="00C979B4" w:rsidP="00B237A7">
            <w:pPr>
              <w:pStyle w:val="a8"/>
              <w:jc w:val="center"/>
            </w:pPr>
            <w:r>
              <w:t>Раздел</w:t>
            </w:r>
          </w:p>
        </w:tc>
        <w:tc>
          <w:tcPr>
            <w:tcW w:w="1820" w:type="dxa"/>
            <w:tcBorders>
              <w:top w:val="single" w:sz="4" w:space="0" w:color="auto"/>
              <w:left w:val="single" w:sz="4" w:space="0" w:color="auto"/>
              <w:bottom w:val="single" w:sz="4" w:space="0" w:color="auto"/>
            </w:tcBorders>
          </w:tcPr>
          <w:p w:rsidR="00C979B4" w:rsidRDefault="00C979B4" w:rsidP="00B237A7">
            <w:pPr>
              <w:pStyle w:val="a8"/>
              <w:jc w:val="center"/>
            </w:pPr>
            <w:r>
              <w:t>Отчетный период</w:t>
            </w:r>
          </w:p>
        </w:tc>
      </w:tr>
      <w:tr w:rsidR="00C979B4" w:rsidTr="00C979B4">
        <w:trPr>
          <w:jc w:val="center"/>
        </w:trPr>
        <w:tc>
          <w:tcPr>
            <w:tcW w:w="4620" w:type="dxa"/>
            <w:tcBorders>
              <w:top w:val="single" w:sz="4" w:space="0" w:color="auto"/>
              <w:bottom w:val="single" w:sz="4" w:space="0" w:color="auto"/>
              <w:right w:val="single" w:sz="4" w:space="0" w:color="auto"/>
            </w:tcBorders>
          </w:tcPr>
          <w:p w:rsidR="00C979B4" w:rsidRDefault="00C979B4" w:rsidP="00B237A7">
            <w:pPr>
              <w:pStyle w:val="a8"/>
            </w:pPr>
            <w:r>
              <w:t>Отчет о движении денежных средств</w:t>
            </w:r>
          </w:p>
        </w:tc>
        <w:tc>
          <w:tcPr>
            <w:tcW w:w="1260" w:type="dxa"/>
            <w:tcBorders>
              <w:top w:val="single" w:sz="4" w:space="0" w:color="auto"/>
              <w:left w:val="single" w:sz="4" w:space="0" w:color="auto"/>
              <w:bottom w:val="single" w:sz="4" w:space="0" w:color="auto"/>
              <w:right w:val="single" w:sz="4" w:space="0" w:color="auto"/>
            </w:tcBorders>
          </w:tcPr>
          <w:p w:rsidR="00C979B4" w:rsidRDefault="0093349F" w:rsidP="00B237A7">
            <w:pPr>
              <w:pStyle w:val="a8"/>
              <w:jc w:val="center"/>
            </w:pPr>
            <w:hyperlink r:id="rId332" w:history="1">
              <w:r w:rsidR="00C979B4">
                <w:rPr>
                  <w:rStyle w:val="a4"/>
                </w:rPr>
                <w:t>0503123</w:t>
              </w:r>
            </w:hyperlink>
          </w:p>
        </w:tc>
        <w:tc>
          <w:tcPr>
            <w:tcW w:w="1260" w:type="dxa"/>
            <w:tcBorders>
              <w:top w:val="single" w:sz="4" w:space="0" w:color="auto"/>
              <w:left w:val="single" w:sz="4" w:space="0" w:color="auto"/>
              <w:bottom w:val="single" w:sz="4" w:space="0" w:color="auto"/>
              <w:right w:val="single" w:sz="4" w:space="0" w:color="auto"/>
            </w:tcBorders>
          </w:tcPr>
          <w:p w:rsidR="00C979B4" w:rsidRDefault="0093349F" w:rsidP="00B237A7">
            <w:pPr>
              <w:pStyle w:val="a8"/>
              <w:jc w:val="center"/>
            </w:pPr>
            <w:hyperlink r:id="rId333" w:history="1">
              <w:r w:rsidR="00C979B4">
                <w:rPr>
                  <w:rStyle w:val="a4"/>
                </w:rPr>
                <w:t>5</w:t>
              </w:r>
            </w:hyperlink>
          </w:p>
        </w:tc>
        <w:tc>
          <w:tcPr>
            <w:tcW w:w="1120" w:type="dxa"/>
            <w:tcBorders>
              <w:top w:val="single" w:sz="4" w:space="0" w:color="auto"/>
              <w:left w:val="single" w:sz="4" w:space="0" w:color="auto"/>
              <w:bottom w:val="single" w:sz="4" w:space="0" w:color="auto"/>
              <w:right w:val="single" w:sz="4" w:space="0" w:color="auto"/>
            </w:tcBorders>
          </w:tcPr>
          <w:p w:rsidR="00C979B4" w:rsidRDefault="0093349F" w:rsidP="00B237A7">
            <w:pPr>
              <w:pStyle w:val="a8"/>
              <w:jc w:val="center"/>
            </w:pPr>
            <w:hyperlink r:id="rId334" w:history="1">
              <w:r w:rsidR="00C979B4">
                <w:rPr>
                  <w:rStyle w:val="a4"/>
                </w:rPr>
                <w:t>1</w:t>
              </w:r>
            </w:hyperlink>
            <w:r w:rsidR="00C979B4">
              <w:t xml:space="preserve">, </w:t>
            </w:r>
            <w:hyperlink r:id="rId335" w:history="1">
              <w:r w:rsidR="00C979B4">
                <w:rPr>
                  <w:rStyle w:val="a4"/>
                </w:rPr>
                <w:t>2</w:t>
              </w:r>
            </w:hyperlink>
            <w:r w:rsidR="00C979B4">
              <w:t xml:space="preserve">, </w:t>
            </w:r>
            <w:hyperlink r:id="rId336" w:history="1">
              <w:r w:rsidR="00C979B4">
                <w:rPr>
                  <w:rStyle w:val="a4"/>
                </w:rPr>
                <w:t>3</w:t>
              </w:r>
            </w:hyperlink>
          </w:p>
        </w:tc>
        <w:tc>
          <w:tcPr>
            <w:tcW w:w="1820" w:type="dxa"/>
            <w:tcBorders>
              <w:top w:val="single" w:sz="4" w:space="0" w:color="auto"/>
              <w:left w:val="single" w:sz="4" w:space="0" w:color="auto"/>
              <w:bottom w:val="single" w:sz="4" w:space="0" w:color="auto"/>
            </w:tcBorders>
          </w:tcPr>
          <w:p w:rsidR="00C979B4" w:rsidRDefault="00C979B4" w:rsidP="00B237A7">
            <w:pPr>
              <w:pStyle w:val="a8"/>
            </w:pPr>
            <w:r>
              <w:t>- полугодие;</w:t>
            </w:r>
          </w:p>
          <w:p w:rsidR="00C979B4" w:rsidRDefault="00C979B4" w:rsidP="00B237A7">
            <w:pPr>
              <w:pStyle w:val="a8"/>
            </w:pPr>
            <w:r>
              <w:t>- год</w:t>
            </w:r>
          </w:p>
        </w:tc>
      </w:tr>
      <w:tr w:rsidR="00C979B4" w:rsidTr="00C979B4">
        <w:trPr>
          <w:jc w:val="center"/>
        </w:trPr>
        <w:tc>
          <w:tcPr>
            <w:tcW w:w="4620" w:type="dxa"/>
            <w:tcBorders>
              <w:top w:val="single" w:sz="4" w:space="0" w:color="auto"/>
              <w:bottom w:val="single" w:sz="4" w:space="0" w:color="auto"/>
              <w:right w:val="single" w:sz="4" w:space="0" w:color="auto"/>
            </w:tcBorders>
          </w:tcPr>
          <w:p w:rsidR="00C979B4" w:rsidRDefault="00C979B4" w:rsidP="00B237A7">
            <w:pPr>
              <w:pStyle w:val="a8"/>
            </w:pPr>
            <w:r>
              <w:t>Сведения по дебиторской и кредиторской задолженности</w:t>
            </w:r>
          </w:p>
        </w:tc>
        <w:tc>
          <w:tcPr>
            <w:tcW w:w="1260" w:type="dxa"/>
            <w:tcBorders>
              <w:top w:val="single" w:sz="4" w:space="0" w:color="auto"/>
              <w:left w:val="single" w:sz="4" w:space="0" w:color="auto"/>
              <w:bottom w:val="single" w:sz="4" w:space="0" w:color="auto"/>
              <w:right w:val="single" w:sz="4" w:space="0" w:color="auto"/>
            </w:tcBorders>
          </w:tcPr>
          <w:p w:rsidR="00C979B4" w:rsidRDefault="0093349F" w:rsidP="00B237A7">
            <w:pPr>
              <w:pStyle w:val="a8"/>
              <w:jc w:val="center"/>
            </w:pPr>
            <w:hyperlink r:id="rId337" w:history="1">
              <w:r w:rsidR="00C979B4">
                <w:rPr>
                  <w:rStyle w:val="a4"/>
                </w:rPr>
                <w:t>0503169</w:t>
              </w:r>
            </w:hyperlink>
          </w:p>
        </w:tc>
        <w:tc>
          <w:tcPr>
            <w:tcW w:w="1260" w:type="dxa"/>
            <w:tcBorders>
              <w:top w:val="single" w:sz="4" w:space="0" w:color="auto"/>
              <w:left w:val="single" w:sz="4" w:space="0" w:color="auto"/>
              <w:bottom w:val="single" w:sz="4" w:space="0" w:color="auto"/>
              <w:right w:val="single" w:sz="4" w:space="0" w:color="auto"/>
            </w:tcBorders>
          </w:tcPr>
          <w:p w:rsidR="00C979B4" w:rsidRDefault="0093349F" w:rsidP="00B237A7">
            <w:pPr>
              <w:pStyle w:val="a8"/>
              <w:jc w:val="center"/>
            </w:pPr>
            <w:hyperlink r:id="rId338" w:history="1">
              <w:r w:rsidR="00C979B4">
                <w:rPr>
                  <w:rStyle w:val="a4"/>
                </w:rPr>
                <w:t>12 - 14</w:t>
              </w:r>
            </w:hyperlink>
          </w:p>
        </w:tc>
        <w:tc>
          <w:tcPr>
            <w:tcW w:w="1120" w:type="dxa"/>
            <w:tcBorders>
              <w:top w:val="single" w:sz="4" w:space="0" w:color="auto"/>
              <w:left w:val="single" w:sz="4" w:space="0" w:color="auto"/>
              <w:bottom w:val="single" w:sz="4" w:space="0" w:color="auto"/>
              <w:right w:val="single" w:sz="4" w:space="0" w:color="auto"/>
            </w:tcBorders>
          </w:tcPr>
          <w:p w:rsidR="00C979B4" w:rsidRDefault="0093349F" w:rsidP="00B237A7">
            <w:pPr>
              <w:pStyle w:val="a8"/>
              <w:jc w:val="center"/>
            </w:pPr>
            <w:hyperlink r:id="rId339" w:history="1">
              <w:r w:rsidR="00C979B4">
                <w:rPr>
                  <w:rStyle w:val="a4"/>
                </w:rPr>
                <w:t>1</w:t>
              </w:r>
            </w:hyperlink>
          </w:p>
        </w:tc>
        <w:tc>
          <w:tcPr>
            <w:tcW w:w="1820" w:type="dxa"/>
            <w:tcBorders>
              <w:top w:val="single" w:sz="4" w:space="0" w:color="auto"/>
              <w:left w:val="single" w:sz="4" w:space="0" w:color="auto"/>
              <w:bottom w:val="single" w:sz="4" w:space="0" w:color="auto"/>
            </w:tcBorders>
          </w:tcPr>
          <w:p w:rsidR="00C979B4" w:rsidRDefault="00C979B4" w:rsidP="00B237A7">
            <w:pPr>
              <w:pStyle w:val="a8"/>
            </w:pPr>
            <w:r>
              <w:t>- полугодие;</w:t>
            </w:r>
          </w:p>
          <w:p w:rsidR="00C979B4" w:rsidRDefault="00C979B4" w:rsidP="00B237A7">
            <w:pPr>
              <w:pStyle w:val="a8"/>
            </w:pPr>
            <w:r>
              <w:t>- 9 месяцев;</w:t>
            </w:r>
          </w:p>
          <w:p w:rsidR="00C979B4" w:rsidRDefault="00C979B4" w:rsidP="00B237A7">
            <w:pPr>
              <w:pStyle w:val="a8"/>
            </w:pPr>
            <w:r>
              <w:t>- год</w:t>
            </w:r>
          </w:p>
        </w:tc>
      </w:tr>
    </w:tbl>
    <w:p w:rsidR="00C979B4" w:rsidRDefault="00C979B4" w:rsidP="00C979B4">
      <w:r>
        <w:t xml:space="preserve">Особенности пересчета сравнительных показателей в промежуточной отчетности не установлены, ретроспективный пересчет отчетности производится на общих основаниях, но для такой корректировки необходимо учесть </w:t>
      </w:r>
      <w:r>
        <w:rPr>
          <w:rStyle w:val="a3"/>
        </w:rPr>
        <w:t>дату возникновения</w:t>
      </w:r>
      <w:r>
        <w:t xml:space="preserve"> ошибки в прошлом году.</w:t>
      </w:r>
    </w:p>
    <w:p w:rsidR="00A46862" w:rsidRDefault="00A46862"/>
    <w:sectPr w:rsidR="00A46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9B4"/>
    <w:rsid w:val="00567AFF"/>
    <w:rsid w:val="00643A91"/>
    <w:rsid w:val="0093349F"/>
    <w:rsid w:val="00A46862"/>
    <w:rsid w:val="00C97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CE11E-20FD-4770-88C9-C494C7D9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9B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C979B4"/>
    <w:pPr>
      <w:spacing w:before="108" w:after="108"/>
      <w:ind w:firstLine="0"/>
      <w:jc w:val="center"/>
      <w:outlineLvl w:val="0"/>
    </w:pPr>
    <w:rPr>
      <w:b/>
      <w:bCs/>
      <w:color w:val="26282F"/>
    </w:rPr>
  </w:style>
  <w:style w:type="paragraph" w:styleId="2">
    <w:name w:val="heading 2"/>
    <w:basedOn w:val="1"/>
    <w:next w:val="a"/>
    <w:link w:val="20"/>
    <w:uiPriority w:val="99"/>
    <w:qFormat/>
    <w:rsid w:val="00C979B4"/>
    <w:pPr>
      <w:outlineLvl w:val="1"/>
    </w:pPr>
  </w:style>
  <w:style w:type="paragraph" w:styleId="3">
    <w:name w:val="heading 3"/>
    <w:basedOn w:val="2"/>
    <w:next w:val="a"/>
    <w:link w:val="30"/>
    <w:uiPriority w:val="99"/>
    <w:qFormat/>
    <w:rsid w:val="00C979B4"/>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9B4"/>
    <w:rPr>
      <w:rFonts w:ascii="Times New Roman CYR" w:eastAsiaTheme="minorEastAsia" w:hAnsi="Times New Roman CYR" w:cs="Times New Roman CYR"/>
      <w:b/>
      <w:bCs/>
      <w:color w:val="26282F"/>
      <w:sz w:val="24"/>
      <w:szCs w:val="24"/>
      <w:lang w:eastAsia="ru-RU"/>
    </w:rPr>
  </w:style>
  <w:style w:type="character" w:customStyle="1" w:styleId="20">
    <w:name w:val="Заголовок 2 Знак"/>
    <w:basedOn w:val="a0"/>
    <w:link w:val="2"/>
    <w:uiPriority w:val="99"/>
    <w:rsid w:val="00C979B4"/>
    <w:rPr>
      <w:rFonts w:ascii="Times New Roman CYR" w:eastAsiaTheme="minorEastAsia" w:hAnsi="Times New Roman CYR" w:cs="Times New Roman CYR"/>
      <w:b/>
      <w:bCs/>
      <w:color w:val="26282F"/>
      <w:sz w:val="24"/>
      <w:szCs w:val="24"/>
      <w:lang w:eastAsia="ru-RU"/>
    </w:rPr>
  </w:style>
  <w:style w:type="character" w:customStyle="1" w:styleId="30">
    <w:name w:val="Заголовок 3 Знак"/>
    <w:basedOn w:val="a0"/>
    <w:link w:val="3"/>
    <w:uiPriority w:val="99"/>
    <w:rsid w:val="00C979B4"/>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C979B4"/>
    <w:rPr>
      <w:b/>
      <w:bCs/>
      <w:color w:val="26282F"/>
    </w:rPr>
  </w:style>
  <w:style w:type="character" w:customStyle="1" w:styleId="a4">
    <w:name w:val="Гипертекстовая ссылка"/>
    <w:basedOn w:val="a3"/>
    <w:uiPriority w:val="99"/>
    <w:rsid w:val="00C979B4"/>
    <w:rPr>
      <w:b w:val="0"/>
      <w:bCs w:val="0"/>
      <w:color w:val="106BBE"/>
    </w:rPr>
  </w:style>
  <w:style w:type="paragraph" w:customStyle="1" w:styleId="a5">
    <w:name w:val="Внимание"/>
    <w:basedOn w:val="a"/>
    <w:next w:val="a"/>
    <w:uiPriority w:val="99"/>
    <w:rsid w:val="00C979B4"/>
    <w:pPr>
      <w:spacing w:before="240" w:after="240"/>
      <w:ind w:left="420" w:right="420" w:firstLine="300"/>
    </w:pPr>
  </w:style>
  <w:style w:type="paragraph" w:customStyle="1" w:styleId="a6">
    <w:name w:val="Текст (справка)"/>
    <w:basedOn w:val="a"/>
    <w:next w:val="a"/>
    <w:uiPriority w:val="99"/>
    <w:rsid w:val="00C979B4"/>
    <w:pPr>
      <w:ind w:left="170" w:right="170" w:firstLine="0"/>
      <w:jc w:val="left"/>
    </w:pPr>
  </w:style>
  <w:style w:type="paragraph" w:customStyle="1" w:styleId="a7">
    <w:name w:val="Комментарий"/>
    <w:basedOn w:val="a6"/>
    <w:next w:val="a"/>
    <w:uiPriority w:val="99"/>
    <w:rsid w:val="00C979B4"/>
    <w:pPr>
      <w:spacing w:before="75"/>
      <w:ind w:right="0"/>
      <w:jc w:val="both"/>
    </w:pPr>
    <w:rPr>
      <w:color w:val="353842"/>
    </w:rPr>
  </w:style>
  <w:style w:type="paragraph" w:customStyle="1" w:styleId="a8">
    <w:name w:val="Нормальный (таблица)"/>
    <w:basedOn w:val="a"/>
    <w:next w:val="a"/>
    <w:uiPriority w:val="99"/>
    <w:rsid w:val="00C979B4"/>
    <w:pPr>
      <w:ind w:firstLine="0"/>
    </w:pPr>
  </w:style>
  <w:style w:type="paragraph" w:customStyle="1" w:styleId="a9">
    <w:name w:val="Прижатый влево"/>
    <w:basedOn w:val="a"/>
    <w:next w:val="a"/>
    <w:uiPriority w:val="99"/>
    <w:rsid w:val="00C979B4"/>
    <w:pPr>
      <w:ind w:firstLine="0"/>
      <w:jc w:val="left"/>
    </w:pPr>
  </w:style>
  <w:style w:type="paragraph" w:customStyle="1" w:styleId="aa">
    <w:name w:val="Примечание"/>
    <w:basedOn w:val="a5"/>
    <w:next w:val="a"/>
    <w:uiPriority w:val="99"/>
    <w:rsid w:val="00C979B4"/>
  </w:style>
  <w:style w:type="paragraph" w:customStyle="1" w:styleId="ab">
    <w:name w:val="Разворачиваемый текст"/>
    <w:basedOn w:val="a"/>
    <w:next w:val="a"/>
    <w:uiPriority w:val="99"/>
    <w:rsid w:val="00C979B4"/>
    <w:pPr>
      <w:ind w:left="720" w:firstLine="0"/>
    </w:pPr>
  </w:style>
  <w:style w:type="paragraph" w:customStyle="1" w:styleId="ac">
    <w:name w:val="Словарная статья"/>
    <w:basedOn w:val="a"/>
    <w:next w:val="a"/>
    <w:uiPriority w:val="99"/>
    <w:rsid w:val="00C979B4"/>
    <w:pPr>
      <w:ind w:right="118" w:firstLine="0"/>
    </w:pPr>
  </w:style>
  <w:style w:type="paragraph" w:customStyle="1" w:styleId="ad">
    <w:name w:val="Сноска"/>
    <w:basedOn w:val="a"/>
    <w:next w:val="a"/>
    <w:uiPriority w:val="99"/>
    <w:rsid w:val="00C979B4"/>
    <w:rPr>
      <w:sz w:val="20"/>
      <w:szCs w:val="20"/>
    </w:rPr>
  </w:style>
  <w:style w:type="paragraph" w:customStyle="1" w:styleId="ae">
    <w:name w:val="Формула"/>
    <w:basedOn w:val="a"/>
    <w:next w:val="a"/>
    <w:uiPriority w:val="99"/>
    <w:rsid w:val="00C979B4"/>
    <w:pPr>
      <w:spacing w:before="240" w:after="240"/>
      <w:ind w:left="420" w:right="420" w:firstLine="300"/>
    </w:pPr>
  </w:style>
  <w:style w:type="character" w:customStyle="1" w:styleId="af">
    <w:name w:val="Цветовое выделение для Текст"/>
    <w:uiPriority w:val="99"/>
    <w:rsid w:val="00C979B4"/>
    <w:rPr>
      <w:rFonts w:ascii="Times New Roman CYR" w:hAnsi="Times New Roman CYR" w:cs="Times New Roman CYR"/>
    </w:rPr>
  </w:style>
  <w:style w:type="paragraph" w:styleId="af0">
    <w:name w:val="header"/>
    <w:basedOn w:val="a"/>
    <w:link w:val="af1"/>
    <w:uiPriority w:val="99"/>
    <w:unhideWhenUsed/>
    <w:rsid w:val="00C979B4"/>
    <w:pPr>
      <w:tabs>
        <w:tab w:val="center" w:pos="4677"/>
        <w:tab w:val="right" w:pos="9355"/>
      </w:tabs>
    </w:pPr>
  </w:style>
  <w:style w:type="character" w:customStyle="1" w:styleId="af1">
    <w:name w:val="Верхний колонтитул Знак"/>
    <w:basedOn w:val="a0"/>
    <w:link w:val="af0"/>
    <w:uiPriority w:val="99"/>
    <w:rsid w:val="00C979B4"/>
    <w:rPr>
      <w:rFonts w:ascii="Times New Roman CYR" w:eastAsiaTheme="minorEastAsia" w:hAnsi="Times New Roman CYR" w:cs="Times New Roman CYR"/>
      <w:sz w:val="24"/>
      <w:szCs w:val="24"/>
      <w:lang w:eastAsia="ru-RU"/>
    </w:rPr>
  </w:style>
  <w:style w:type="paragraph" w:styleId="af2">
    <w:name w:val="footer"/>
    <w:basedOn w:val="a"/>
    <w:link w:val="af3"/>
    <w:uiPriority w:val="99"/>
    <w:unhideWhenUsed/>
    <w:rsid w:val="00C979B4"/>
    <w:pPr>
      <w:tabs>
        <w:tab w:val="center" w:pos="4677"/>
        <w:tab w:val="right" w:pos="9355"/>
      </w:tabs>
    </w:pPr>
  </w:style>
  <w:style w:type="character" w:customStyle="1" w:styleId="af3">
    <w:name w:val="Нижний колонтитул Знак"/>
    <w:basedOn w:val="a0"/>
    <w:link w:val="af2"/>
    <w:uiPriority w:val="99"/>
    <w:rsid w:val="00C979B4"/>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12112604/6012" TargetMode="External"/><Relationship Id="rId299" Type="http://schemas.openxmlformats.org/officeDocument/2006/relationships/hyperlink" Target="http://internet.garant.ru/document/redirect/12180897/2000" TargetMode="External"/><Relationship Id="rId21" Type="http://schemas.openxmlformats.org/officeDocument/2006/relationships/hyperlink" Target="http://internet.garant.ru/document/redirect/71588960/1000" TargetMode="External"/><Relationship Id="rId63" Type="http://schemas.openxmlformats.org/officeDocument/2006/relationships/hyperlink" Target="http://internet.garant.ru/document/redirect/12181732/1002" TargetMode="External"/><Relationship Id="rId159" Type="http://schemas.openxmlformats.org/officeDocument/2006/relationships/hyperlink" Target="http://internet.garant.ru/document/redirect/12181732/503160" TargetMode="External"/><Relationship Id="rId324" Type="http://schemas.openxmlformats.org/officeDocument/2006/relationships/hyperlink" Target="http://internet.garant.ru/document/redirect/12180849/130405" TargetMode="External"/><Relationship Id="rId170" Type="http://schemas.openxmlformats.org/officeDocument/2006/relationships/hyperlink" Target="http://internet.garant.ru/document/redirect/12112604/6012" TargetMode="External"/><Relationship Id="rId226" Type="http://schemas.openxmlformats.org/officeDocument/2006/relationships/hyperlink" Target="http://internet.garant.ru/document/redirect/12181732/101012" TargetMode="External"/><Relationship Id="rId268" Type="http://schemas.openxmlformats.org/officeDocument/2006/relationships/hyperlink" Target="http://internet.garant.ru/document/redirect/71592644/0" TargetMode="External"/><Relationship Id="rId32" Type="http://schemas.openxmlformats.org/officeDocument/2006/relationships/hyperlink" Target="http://internet.garant.ru/document/redirect/71947652/1600" TargetMode="External"/><Relationship Id="rId74" Type="http://schemas.openxmlformats.org/officeDocument/2006/relationships/hyperlink" Target="http://internet.garant.ru/document/redirect/71588960/10052" TargetMode="External"/><Relationship Id="rId128" Type="http://schemas.openxmlformats.org/officeDocument/2006/relationships/hyperlink" Target="http://internet.garant.ru/document/redirect/71364384/20000" TargetMode="External"/><Relationship Id="rId335" Type="http://schemas.openxmlformats.org/officeDocument/2006/relationships/hyperlink" Target="http://internet.garant.ru/document/redirect/12181732/553378041" TargetMode="External"/><Relationship Id="rId5" Type="http://schemas.openxmlformats.org/officeDocument/2006/relationships/hyperlink" Target="http://internet.garant.ru/document/redirect/70103036/202" TargetMode="External"/><Relationship Id="rId181" Type="http://schemas.openxmlformats.org/officeDocument/2006/relationships/hyperlink" Target="http://internet.garant.ru/document/redirect/12181732/1151" TargetMode="External"/><Relationship Id="rId237" Type="http://schemas.openxmlformats.org/officeDocument/2006/relationships/hyperlink" Target="http://internet.garant.ru/document/redirect/12181732/12913" TargetMode="External"/><Relationship Id="rId279" Type="http://schemas.openxmlformats.org/officeDocument/2006/relationships/hyperlink" Target="http://internet.garant.ru/document/redirect/71586636/10134" TargetMode="External"/><Relationship Id="rId43" Type="http://schemas.openxmlformats.org/officeDocument/2006/relationships/hyperlink" Target="http://internet.garant.ru/document/redirect/71586638/217" TargetMode="External"/><Relationship Id="rId139" Type="http://schemas.openxmlformats.org/officeDocument/2006/relationships/hyperlink" Target="http://internet.garant.ru/document/redirect/71588960/1013" TargetMode="External"/><Relationship Id="rId290" Type="http://schemas.openxmlformats.org/officeDocument/2006/relationships/hyperlink" Target="http://internet.garant.ru/document/redirect/71183090/1000" TargetMode="External"/><Relationship Id="rId304" Type="http://schemas.openxmlformats.org/officeDocument/2006/relationships/hyperlink" Target="http://internet.garant.ru/document/redirect/12180849/2000" TargetMode="External"/><Relationship Id="rId85" Type="http://schemas.openxmlformats.org/officeDocument/2006/relationships/hyperlink" Target="http://internet.garant.ru/document/redirect/12181732/503160" TargetMode="External"/><Relationship Id="rId150" Type="http://schemas.openxmlformats.org/officeDocument/2006/relationships/hyperlink" Target="http://internet.garant.ru/document/redirect/12181732/503130" TargetMode="External"/><Relationship Id="rId192" Type="http://schemas.openxmlformats.org/officeDocument/2006/relationships/hyperlink" Target="http://internet.garant.ru/document/redirect/12181732/10104" TargetMode="External"/><Relationship Id="rId206" Type="http://schemas.openxmlformats.org/officeDocument/2006/relationships/hyperlink" Target="http://internet.garant.ru/document/redirect/71586636/1064" TargetMode="External"/><Relationship Id="rId248" Type="http://schemas.openxmlformats.org/officeDocument/2006/relationships/hyperlink" Target="http://internet.garant.ru/document/redirect/71588960/10122" TargetMode="External"/><Relationship Id="rId12" Type="http://schemas.openxmlformats.org/officeDocument/2006/relationships/hyperlink" Target="http://internet.garant.ru/document/redirect/12181732/0" TargetMode="External"/><Relationship Id="rId108" Type="http://schemas.openxmlformats.org/officeDocument/2006/relationships/hyperlink" Target="http://internet.garant.ru/document/redirect/12181732/503160" TargetMode="External"/><Relationship Id="rId315" Type="http://schemas.openxmlformats.org/officeDocument/2006/relationships/hyperlink" Target="http://internet.garant.ru/document/redirect/71947650/1033" TargetMode="External"/><Relationship Id="rId54" Type="http://schemas.openxmlformats.org/officeDocument/2006/relationships/hyperlink" Target="http://internet.garant.ru/document/redirect/12112604/6024" TargetMode="External"/><Relationship Id="rId96" Type="http://schemas.openxmlformats.org/officeDocument/2006/relationships/hyperlink" Target="http://internet.garant.ru/document/redirect/70103036/1404" TargetMode="External"/><Relationship Id="rId161" Type="http://schemas.openxmlformats.org/officeDocument/2006/relationships/hyperlink" Target="http://internet.garant.ru/document/redirect/12181732/1151" TargetMode="External"/><Relationship Id="rId217" Type="http://schemas.openxmlformats.org/officeDocument/2006/relationships/hyperlink" Target="http://internet.garant.ru/document/redirect/71947650/1006112" TargetMode="External"/><Relationship Id="rId259" Type="http://schemas.openxmlformats.org/officeDocument/2006/relationships/hyperlink" Target="http://internet.garant.ru/document/redirect/12181732/698467" TargetMode="External"/><Relationship Id="rId23" Type="http://schemas.openxmlformats.org/officeDocument/2006/relationships/hyperlink" Target="http://internet.garant.ru/document/redirect/71907450/1000" TargetMode="External"/><Relationship Id="rId119" Type="http://schemas.openxmlformats.org/officeDocument/2006/relationships/hyperlink" Target="http://internet.garant.ru/document/redirect/12112604/6013" TargetMode="External"/><Relationship Id="rId270" Type="http://schemas.openxmlformats.org/officeDocument/2006/relationships/hyperlink" Target="http://internet.garant.ru/document/redirect/194874/0" TargetMode="External"/><Relationship Id="rId326" Type="http://schemas.openxmlformats.org/officeDocument/2006/relationships/hyperlink" Target="http://internet.garant.ru/document/redirect/12180849/130486" TargetMode="External"/><Relationship Id="rId65" Type="http://schemas.openxmlformats.org/officeDocument/2006/relationships/hyperlink" Target="http://internet.garant.ru/document/redirect/70103036/1306" TargetMode="External"/><Relationship Id="rId130" Type="http://schemas.openxmlformats.org/officeDocument/2006/relationships/hyperlink" Target="http://internet.garant.ru/document/redirect/71364384/40000" TargetMode="External"/><Relationship Id="rId172" Type="http://schemas.openxmlformats.org/officeDocument/2006/relationships/hyperlink" Target="http://internet.garant.ru/document/redirect/12112604/6013" TargetMode="External"/><Relationship Id="rId228" Type="http://schemas.openxmlformats.org/officeDocument/2006/relationships/hyperlink" Target="http://internet.garant.ru/document/redirect/71586636/1064" TargetMode="External"/><Relationship Id="rId281" Type="http://schemas.openxmlformats.org/officeDocument/2006/relationships/hyperlink" Target="http://internet.garant.ru/document/redirect/71586636/1013" TargetMode="External"/><Relationship Id="rId337" Type="http://schemas.openxmlformats.org/officeDocument/2006/relationships/hyperlink" Target="http://internet.garant.ru/document/redirect/12181732/503169" TargetMode="External"/><Relationship Id="rId34" Type="http://schemas.openxmlformats.org/officeDocument/2006/relationships/hyperlink" Target="http://internet.garant.ru/document/redirect/71997844/1400" TargetMode="External"/><Relationship Id="rId76" Type="http://schemas.openxmlformats.org/officeDocument/2006/relationships/hyperlink" Target="http://internet.garant.ru/document/redirect/70103036/1301" TargetMode="External"/><Relationship Id="rId141" Type="http://schemas.openxmlformats.org/officeDocument/2006/relationships/hyperlink" Target="http://internet.garant.ru/document/redirect/12181732/1003" TargetMode="External"/><Relationship Id="rId7" Type="http://schemas.openxmlformats.org/officeDocument/2006/relationships/hyperlink" Target="http://internet.garant.ru/document/redirect/12112604/6015" TargetMode="External"/><Relationship Id="rId183" Type="http://schemas.openxmlformats.org/officeDocument/2006/relationships/hyperlink" Target="http://internet.garant.ru/document/redirect/12181732/503127" TargetMode="External"/><Relationship Id="rId239" Type="http://schemas.openxmlformats.org/officeDocument/2006/relationships/hyperlink" Target="http://internet.garant.ru/document/redirect/71947648/1010" TargetMode="External"/><Relationship Id="rId250" Type="http://schemas.openxmlformats.org/officeDocument/2006/relationships/hyperlink" Target="http://internet.garant.ru/document/redirect/12184522/54" TargetMode="External"/><Relationship Id="rId292" Type="http://schemas.openxmlformats.org/officeDocument/2006/relationships/hyperlink" Target="http://internet.garant.ru/document/redirect/12125178/474102" TargetMode="External"/><Relationship Id="rId306" Type="http://schemas.openxmlformats.org/officeDocument/2006/relationships/hyperlink" Target="http://internet.garant.ru/document/redirect/12181732/1150105" TargetMode="External"/><Relationship Id="rId45" Type="http://schemas.openxmlformats.org/officeDocument/2006/relationships/hyperlink" Target="http://internet.garant.ru/document/redirect/70103036/1307" TargetMode="External"/><Relationship Id="rId87" Type="http://schemas.openxmlformats.org/officeDocument/2006/relationships/hyperlink" Target="http://internet.garant.ru/document/redirect/71586636/1006" TargetMode="External"/><Relationship Id="rId110" Type="http://schemas.openxmlformats.org/officeDocument/2006/relationships/hyperlink" Target="http://internet.garant.ru/document/redirect/12181732/115244" TargetMode="External"/><Relationship Id="rId152" Type="http://schemas.openxmlformats.org/officeDocument/2006/relationships/hyperlink" Target="http://internet.garant.ru/document/redirect/12181732/503110" TargetMode="External"/><Relationship Id="rId194" Type="http://schemas.openxmlformats.org/officeDocument/2006/relationships/hyperlink" Target="http://internet.garant.ru/document/redirect/12112604/6022" TargetMode="External"/><Relationship Id="rId208" Type="http://schemas.openxmlformats.org/officeDocument/2006/relationships/hyperlink" Target="http://internet.garant.ru/document/redirect/71586636/1064" TargetMode="External"/><Relationship Id="rId240" Type="http://schemas.openxmlformats.org/officeDocument/2006/relationships/hyperlink" Target="http://internet.garant.ru/document/redirect/12181732/12913" TargetMode="External"/><Relationship Id="rId261" Type="http://schemas.openxmlformats.org/officeDocument/2006/relationships/hyperlink" Target="http://internet.garant.ru/document/redirect/12181732/10000" TargetMode="External"/><Relationship Id="rId14" Type="http://schemas.openxmlformats.org/officeDocument/2006/relationships/image" Target="media/image1.png"/><Relationship Id="rId35" Type="http://schemas.openxmlformats.org/officeDocument/2006/relationships/hyperlink" Target="http://internet.garant.ru/document/redirect/71978912/1600" TargetMode="External"/><Relationship Id="rId56" Type="http://schemas.openxmlformats.org/officeDocument/2006/relationships/hyperlink" Target="http://internet.garant.ru/document/redirect/12112604/158012" TargetMode="External"/><Relationship Id="rId77" Type="http://schemas.openxmlformats.org/officeDocument/2006/relationships/hyperlink" Target="http://internet.garant.ru/document/redirect/12181732/10072" TargetMode="External"/><Relationship Id="rId100" Type="http://schemas.openxmlformats.org/officeDocument/2006/relationships/hyperlink" Target="http://internet.garant.ru/document/redirect/12181732/503130" TargetMode="External"/><Relationship Id="rId282" Type="http://schemas.openxmlformats.org/officeDocument/2006/relationships/hyperlink" Target="http://internet.garant.ru/document/redirect/73524230/2691" TargetMode="External"/><Relationship Id="rId317" Type="http://schemas.openxmlformats.org/officeDocument/2006/relationships/hyperlink" Target="http://internet.garant.ru/document/redirect/12180849/140117" TargetMode="External"/><Relationship Id="rId338" Type="http://schemas.openxmlformats.org/officeDocument/2006/relationships/hyperlink" Target="http://internet.garant.ru/document/redirect/12181732/5031692" TargetMode="External"/><Relationship Id="rId8" Type="http://schemas.openxmlformats.org/officeDocument/2006/relationships/hyperlink" Target="http://internet.garant.ru/document/redirect/12112604/7020" TargetMode="External"/><Relationship Id="rId98" Type="http://schemas.openxmlformats.org/officeDocument/2006/relationships/hyperlink" Target="http://internet.garant.ru/document/redirect/12181732/10000" TargetMode="External"/><Relationship Id="rId121" Type="http://schemas.openxmlformats.org/officeDocument/2006/relationships/hyperlink" Target="http://internet.garant.ru/document/redirect/12112604/6022" TargetMode="External"/><Relationship Id="rId142" Type="http://schemas.openxmlformats.org/officeDocument/2006/relationships/hyperlink" Target="http://internet.garant.ru/document/redirect/12181732/100303" TargetMode="External"/><Relationship Id="rId163" Type="http://schemas.openxmlformats.org/officeDocument/2006/relationships/hyperlink" Target="http://internet.garant.ru/document/redirect/12181732/503164" TargetMode="External"/><Relationship Id="rId184" Type="http://schemas.openxmlformats.org/officeDocument/2006/relationships/hyperlink" Target="http://internet.garant.ru/document/redirect/12181732/503178" TargetMode="External"/><Relationship Id="rId219" Type="http://schemas.openxmlformats.org/officeDocument/2006/relationships/hyperlink" Target="http://internet.garant.ru/document/redirect/12181732/10108" TargetMode="External"/><Relationship Id="rId230" Type="http://schemas.openxmlformats.org/officeDocument/2006/relationships/hyperlink" Target="http://internet.garant.ru/document/redirect/403014008/1003" TargetMode="External"/><Relationship Id="rId251" Type="http://schemas.openxmlformats.org/officeDocument/2006/relationships/hyperlink" Target="http://internet.garant.ru/document/redirect/12184522/61" TargetMode="External"/><Relationship Id="rId25" Type="http://schemas.openxmlformats.org/officeDocument/2006/relationships/hyperlink" Target="http://internet.garant.ru/document/redirect/71947650/1500" TargetMode="External"/><Relationship Id="rId46" Type="http://schemas.openxmlformats.org/officeDocument/2006/relationships/hyperlink" Target="http://internet.garant.ru/document/redirect/71586636/1063" TargetMode="External"/><Relationship Id="rId67" Type="http://schemas.openxmlformats.org/officeDocument/2006/relationships/hyperlink" Target="http://internet.garant.ru/document/redirect/12181732/69487" TargetMode="External"/><Relationship Id="rId272" Type="http://schemas.openxmlformats.org/officeDocument/2006/relationships/hyperlink" Target="http://internet.garant.ru/document/redirect/194874/14" TargetMode="External"/><Relationship Id="rId293" Type="http://schemas.openxmlformats.org/officeDocument/2006/relationships/hyperlink" Target="http://internet.garant.ru/document/redirect/12181732/10109" TargetMode="External"/><Relationship Id="rId307" Type="http://schemas.openxmlformats.org/officeDocument/2006/relationships/hyperlink" Target="http://internet.garant.ru/document/redirect/12181732/503123" TargetMode="External"/><Relationship Id="rId328" Type="http://schemas.openxmlformats.org/officeDocument/2006/relationships/hyperlink" Target="http://internet.garant.ru/document/redirect/12180849/2000" TargetMode="External"/><Relationship Id="rId88" Type="http://schemas.openxmlformats.org/officeDocument/2006/relationships/hyperlink" Target="http://internet.garant.ru/document/redirect/71586636/1007" TargetMode="External"/><Relationship Id="rId111" Type="http://schemas.openxmlformats.org/officeDocument/2006/relationships/hyperlink" Target="http://internet.garant.ru/document/redirect/12181732/503160" TargetMode="External"/><Relationship Id="rId132" Type="http://schemas.openxmlformats.org/officeDocument/2006/relationships/hyperlink" Target="http://internet.garant.ru/document/redirect/400934213/1000" TargetMode="External"/><Relationship Id="rId153" Type="http://schemas.openxmlformats.org/officeDocument/2006/relationships/hyperlink" Target="http://internet.garant.ru/document/redirect/12181732/503184" TargetMode="External"/><Relationship Id="rId174" Type="http://schemas.openxmlformats.org/officeDocument/2006/relationships/hyperlink" Target="http://internet.garant.ru/document/redirect/12112604/6022" TargetMode="External"/><Relationship Id="rId195" Type="http://schemas.openxmlformats.org/officeDocument/2006/relationships/hyperlink" Target="http://internet.garant.ru/document/redirect/12112604/6024" TargetMode="External"/><Relationship Id="rId209" Type="http://schemas.openxmlformats.org/officeDocument/2006/relationships/hyperlink" Target="http://internet.garant.ru/document/redirect/12181732/110190" TargetMode="External"/><Relationship Id="rId220" Type="http://schemas.openxmlformats.org/officeDocument/2006/relationships/hyperlink" Target="http://internet.garant.ru/document/redirect/12181732/10109" TargetMode="External"/><Relationship Id="rId241" Type="http://schemas.openxmlformats.org/officeDocument/2006/relationships/hyperlink" Target="http://internet.garant.ru/document/redirect/12181732/1293" TargetMode="External"/><Relationship Id="rId15" Type="http://schemas.openxmlformats.org/officeDocument/2006/relationships/hyperlink" Target="http://internet.garant.ru/document/redirect/12181732/1000" TargetMode="External"/><Relationship Id="rId36" Type="http://schemas.openxmlformats.org/officeDocument/2006/relationships/hyperlink" Target="http://internet.garant.ru/document/redirect/71978912/1700" TargetMode="External"/><Relationship Id="rId57" Type="http://schemas.openxmlformats.org/officeDocument/2006/relationships/hyperlink" Target="http://internet.garant.ru/document/redirect/12112604/15824" TargetMode="External"/><Relationship Id="rId262" Type="http://schemas.openxmlformats.org/officeDocument/2006/relationships/hyperlink" Target="http://internet.garant.ru/document/redirect/71586636/1012" TargetMode="External"/><Relationship Id="rId283" Type="http://schemas.openxmlformats.org/officeDocument/2006/relationships/hyperlink" Target="http://internet.garant.ru/document/redirect/73524230/2692" TargetMode="External"/><Relationship Id="rId318" Type="http://schemas.openxmlformats.org/officeDocument/2006/relationships/hyperlink" Target="http://internet.garant.ru/document/redirect/12180849/140118" TargetMode="External"/><Relationship Id="rId339" Type="http://schemas.openxmlformats.org/officeDocument/2006/relationships/hyperlink" Target="http://internet.garant.ru/document/redirect/12181732/5031691" TargetMode="External"/><Relationship Id="rId78" Type="http://schemas.openxmlformats.org/officeDocument/2006/relationships/hyperlink" Target="http://internet.garant.ru/document/redirect/71586636/1079" TargetMode="External"/><Relationship Id="rId99" Type="http://schemas.openxmlformats.org/officeDocument/2006/relationships/hyperlink" Target="http://internet.garant.ru/document/redirect/12181732/10111" TargetMode="External"/><Relationship Id="rId101" Type="http://schemas.openxmlformats.org/officeDocument/2006/relationships/hyperlink" Target="http://internet.garant.ru/document/redirect/12181732/503110" TargetMode="External"/><Relationship Id="rId122" Type="http://schemas.openxmlformats.org/officeDocument/2006/relationships/hyperlink" Target="http://internet.garant.ru/document/redirect/12112604/6021" TargetMode="External"/><Relationship Id="rId143" Type="http://schemas.openxmlformats.org/officeDocument/2006/relationships/hyperlink" Target="http://internet.garant.ru/document/redirect/12181732/10600" TargetMode="External"/><Relationship Id="rId164" Type="http://schemas.openxmlformats.org/officeDocument/2006/relationships/hyperlink" Target="http://internet.garant.ru/document/redirect/12181732/503169" TargetMode="External"/><Relationship Id="rId185" Type="http://schemas.openxmlformats.org/officeDocument/2006/relationships/hyperlink" Target="http://internet.garant.ru/document/redirect/12112604/2642" TargetMode="External"/><Relationship Id="rId9" Type="http://schemas.openxmlformats.org/officeDocument/2006/relationships/hyperlink" Target="http://internet.garant.ru/document/redirect/12112604/16531" TargetMode="External"/><Relationship Id="rId210" Type="http://schemas.openxmlformats.org/officeDocument/2006/relationships/hyperlink" Target="http://internet.garant.ru/document/redirect/12181732/101012" TargetMode="External"/><Relationship Id="rId26" Type="http://schemas.openxmlformats.org/officeDocument/2006/relationships/hyperlink" Target="http://internet.garant.ru/document/redirect/71947648/1400" TargetMode="External"/><Relationship Id="rId231" Type="http://schemas.openxmlformats.org/officeDocument/2006/relationships/hyperlink" Target="http://internet.garant.ru/document/redirect/71586636/1064" TargetMode="External"/><Relationship Id="rId252" Type="http://schemas.openxmlformats.org/officeDocument/2006/relationships/hyperlink" Target="http://internet.garant.ru/document/redirect/12181732/1006" TargetMode="External"/><Relationship Id="rId273" Type="http://schemas.openxmlformats.org/officeDocument/2006/relationships/hyperlink" Target="http://internet.garant.ru/document/redirect/10900200/23051" TargetMode="External"/><Relationship Id="rId294" Type="http://schemas.openxmlformats.org/officeDocument/2006/relationships/hyperlink" Target="http://internet.garant.ru/document/redirect/71586636/1064" TargetMode="External"/><Relationship Id="rId308" Type="http://schemas.openxmlformats.org/officeDocument/2006/relationships/hyperlink" Target="http://internet.garant.ru/document/redirect/12181732/503123421" TargetMode="External"/><Relationship Id="rId329" Type="http://schemas.openxmlformats.org/officeDocument/2006/relationships/hyperlink" Target="http://internet.garant.ru/document/redirect/12180849/32" TargetMode="External"/><Relationship Id="rId47" Type="http://schemas.openxmlformats.org/officeDocument/2006/relationships/hyperlink" Target="http://internet.garant.ru/document/redirect/71588960/1012" TargetMode="External"/><Relationship Id="rId68" Type="http://schemas.openxmlformats.org/officeDocument/2006/relationships/hyperlink" Target="http://internet.garant.ru/document/redirect/71586636/1004" TargetMode="External"/><Relationship Id="rId89" Type="http://schemas.openxmlformats.org/officeDocument/2006/relationships/hyperlink" Target="http://internet.garant.ru/document/redirect/12181732/101011" TargetMode="External"/><Relationship Id="rId112" Type="http://schemas.openxmlformats.org/officeDocument/2006/relationships/hyperlink" Target="http://internet.garant.ru/document/redirect/12181732/1008" TargetMode="External"/><Relationship Id="rId133" Type="http://schemas.openxmlformats.org/officeDocument/2006/relationships/hyperlink" Target="http://internet.garant.ru/document/redirect/400419870/0" TargetMode="External"/><Relationship Id="rId154" Type="http://schemas.openxmlformats.org/officeDocument/2006/relationships/hyperlink" Target="http://internet.garant.ru/document/redirect/12181732/503127" TargetMode="External"/><Relationship Id="rId175" Type="http://schemas.openxmlformats.org/officeDocument/2006/relationships/hyperlink" Target="http://internet.garant.ru/document/redirect/12112604/6021" TargetMode="External"/><Relationship Id="rId340" Type="http://schemas.openxmlformats.org/officeDocument/2006/relationships/fontTable" Target="fontTable.xml"/><Relationship Id="rId196" Type="http://schemas.openxmlformats.org/officeDocument/2006/relationships/hyperlink" Target="http://internet.garant.ru/document/redirect/12181732/1006" TargetMode="External"/><Relationship Id="rId200" Type="http://schemas.openxmlformats.org/officeDocument/2006/relationships/hyperlink" Target="http://internet.garant.ru/document/redirect/12181732/10108" TargetMode="External"/><Relationship Id="rId16" Type="http://schemas.openxmlformats.org/officeDocument/2006/relationships/hyperlink" Target="http://internet.garant.ru/document/redirect/12112604/6002" TargetMode="External"/><Relationship Id="rId221" Type="http://schemas.openxmlformats.org/officeDocument/2006/relationships/hyperlink" Target="http://internet.garant.ru/document/redirect/71947650/1030" TargetMode="External"/><Relationship Id="rId242" Type="http://schemas.openxmlformats.org/officeDocument/2006/relationships/hyperlink" Target="http://internet.garant.ru/document/redirect/12181732/12933" TargetMode="External"/><Relationship Id="rId263" Type="http://schemas.openxmlformats.org/officeDocument/2006/relationships/hyperlink" Target="http://internet.garant.ru/document/redirect/12112604/6015" TargetMode="External"/><Relationship Id="rId284" Type="http://schemas.openxmlformats.org/officeDocument/2006/relationships/hyperlink" Target="http://internet.garant.ru/document/redirect/12181732/69476" TargetMode="External"/><Relationship Id="rId319" Type="http://schemas.openxmlformats.org/officeDocument/2006/relationships/hyperlink" Target="http://internet.garant.ru/document/redirect/12180849/140119" TargetMode="External"/><Relationship Id="rId37" Type="http://schemas.openxmlformats.org/officeDocument/2006/relationships/hyperlink" Target="http://internet.garant.ru/document/redirect/73496005/1600" TargetMode="External"/><Relationship Id="rId58" Type="http://schemas.openxmlformats.org/officeDocument/2006/relationships/hyperlink" Target="http://internet.garant.ru/document/redirect/12112604/160113" TargetMode="External"/><Relationship Id="rId79" Type="http://schemas.openxmlformats.org/officeDocument/2006/relationships/hyperlink" Target="http://internet.garant.ru/document/redirect/71588960/1009" TargetMode="External"/><Relationship Id="rId102" Type="http://schemas.openxmlformats.org/officeDocument/2006/relationships/hyperlink" Target="http://internet.garant.ru/document/redirect/12181732/503121" TargetMode="External"/><Relationship Id="rId123" Type="http://schemas.openxmlformats.org/officeDocument/2006/relationships/hyperlink" Target="http://internet.garant.ru/document/redirect/12112604/6012" TargetMode="External"/><Relationship Id="rId144" Type="http://schemas.openxmlformats.org/officeDocument/2006/relationships/hyperlink" Target="http://internet.garant.ru/document/redirect/70103036/1608" TargetMode="External"/><Relationship Id="rId330" Type="http://schemas.openxmlformats.org/officeDocument/2006/relationships/hyperlink" Target="http://internet.garant.ru/document/redirect/400766923/4100" TargetMode="External"/><Relationship Id="rId90" Type="http://schemas.openxmlformats.org/officeDocument/2006/relationships/hyperlink" Target="http://internet.garant.ru/document/redirect/74883808/0" TargetMode="External"/><Relationship Id="rId165" Type="http://schemas.openxmlformats.org/officeDocument/2006/relationships/hyperlink" Target="http://internet.garant.ru/document/redirect/12181732/503178" TargetMode="External"/><Relationship Id="rId186" Type="http://schemas.openxmlformats.org/officeDocument/2006/relationships/hyperlink" Target="http://internet.garant.ru/document/redirect/12181732/1010" TargetMode="External"/><Relationship Id="rId211" Type="http://schemas.openxmlformats.org/officeDocument/2006/relationships/hyperlink" Target="http://internet.garant.ru/document/redirect/70103036/1308" TargetMode="External"/><Relationship Id="rId232" Type="http://schemas.openxmlformats.org/officeDocument/2006/relationships/hyperlink" Target="http://internet.garant.ru/document/redirect/12181732/101019" TargetMode="External"/><Relationship Id="rId253" Type="http://schemas.openxmlformats.org/officeDocument/2006/relationships/hyperlink" Target="http://internet.garant.ru/document/redirect/71947650/1083" TargetMode="External"/><Relationship Id="rId274" Type="http://schemas.openxmlformats.org/officeDocument/2006/relationships/hyperlink" Target="http://internet.garant.ru/document/redirect/12181732/503130" TargetMode="External"/><Relationship Id="rId295" Type="http://schemas.openxmlformats.org/officeDocument/2006/relationships/hyperlink" Target="http://internet.garant.ru/document/redirect/12181732/10109" TargetMode="External"/><Relationship Id="rId309" Type="http://schemas.openxmlformats.org/officeDocument/2006/relationships/hyperlink" Target="http://internet.garant.ru/document/redirect/12181732/503123432" TargetMode="External"/><Relationship Id="rId27" Type="http://schemas.openxmlformats.org/officeDocument/2006/relationships/hyperlink" Target="http://internet.garant.ru/document/redirect/71589050/900" TargetMode="External"/><Relationship Id="rId48" Type="http://schemas.openxmlformats.org/officeDocument/2006/relationships/image" Target="media/image2.png"/><Relationship Id="rId69" Type="http://schemas.openxmlformats.org/officeDocument/2006/relationships/hyperlink" Target="http://internet.garant.ru/document/redirect/71586636/10041" TargetMode="External"/><Relationship Id="rId113" Type="http://schemas.openxmlformats.org/officeDocument/2006/relationships/hyperlink" Target="http://internet.garant.ru/document/redirect/71472226/0" TargetMode="External"/><Relationship Id="rId134" Type="http://schemas.openxmlformats.org/officeDocument/2006/relationships/hyperlink" Target="http://internet.garant.ru/document/redirect/71588960/10051" TargetMode="External"/><Relationship Id="rId320" Type="http://schemas.openxmlformats.org/officeDocument/2006/relationships/hyperlink" Target="http://internet.garant.ru/document/redirect/12180849/140126" TargetMode="External"/><Relationship Id="rId80" Type="http://schemas.openxmlformats.org/officeDocument/2006/relationships/hyperlink" Target="http://internet.garant.ru/document/redirect/12181732/10074" TargetMode="External"/><Relationship Id="rId155" Type="http://schemas.openxmlformats.org/officeDocument/2006/relationships/hyperlink" Target="http://internet.garant.ru/document/redirect/12181732/503128" TargetMode="External"/><Relationship Id="rId176" Type="http://schemas.openxmlformats.org/officeDocument/2006/relationships/hyperlink" Target="http://internet.garant.ru/document/redirect/12181732/106802" TargetMode="External"/><Relationship Id="rId197" Type="http://schemas.openxmlformats.org/officeDocument/2006/relationships/hyperlink" Target="http://internet.garant.ru/document/redirect/71947650/1083" TargetMode="External"/><Relationship Id="rId341" Type="http://schemas.openxmlformats.org/officeDocument/2006/relationships/theme" Target="theme/theme1.xml"/><Relationship Id="rId201" Type="http://schemas.openxmlformats.org/officeDocument/2006/relationships/hyperlink" Target="http://internet.garant.ru/document/redirect/12125267/151561" TargetMode="External"/><Relationship Id="rId222" Type="http://schemas.openxmlformats.org/officeDocument/2006/relationships/hyperlink" Target="http://internet.garant.ru/document/redirect/71947648/10071" TargetMode="External"/><Relationship Id="rId243" Type="http://schemas.openxmlformats.org/officeDocument/2006/relationships/hyperlink" Target="http://internet.garant.ru/document/redirect/71947650/1032" TargetMode="External"/><Relationship Id="rId264" Type="http://schemas.openxmlformats.org/officeDocument/2006/relationships/hyperlink" Target="http://internet.garant.ru/document/redirect/990941/13378" TargetMode="External"/><Relationship Id="rId285" Type="http://schemas.openxmlformats.org/officeDocument/2006/relationships/hyperlink" Target="http://internet.garant.ru/document/redirect/71586636/10134" TargetMode="External"/><Relationship Id="rId17" Type="http://schemas.openxmlformats.org/officeDocument/2006/relationships/hyperlink" Target="http://internet.garant.ru/document/redirect/12112604/794" TargetMode="External"/><Relationship Id="rId38" Type="http://schemas.openxmlformats.org/officeDocument/2006/relationships/hyperlink" Target="http://internet.garant.ru/document/redirect/74675040/900" TargetMode="External"/><Relationship Id="rId59" Type="http://schemas.openxmlformats.org/officeDocument/2006/relationships/hyperlink" Target="http://internet.garant.ru/document/redirect/12112604/160125" TargetMode="External"/><Relationship Id="rId103" Type="http://schemas.openxmlformats.org/officeDocument/2006/relationships/hyperlink" Target="http://internet.garant.ru/document/redirect/12181732/503123" TargetMode="External"/><Relationship Id="rId124" Type="http://schemas.openxmlformats.org/officeDocument/2006/relationships/hyperlink" Target="http://internet.garant.ru/document/redirect/72251918/0" TargetMode="External"/><Relationship Id="rId310" Type="http://schemas.openxmlformats.org/officeDocument/2006/relationships/hyperlink" Target="http://internet.garant.ru/document/redirect/12181732/503123441" TargetMode="External"/><Relationship Id="rId70" Type="http://schemas.openxmlformats.org/officeDocument/2006/relationships/hyperlink" Target="http://internet.garant.ru/document/redirect/12181732/11050" TargetMode="External"/><Relationship Id="rId91" Type="http://schemas.openxmlformats.org/officeDocument/2006/relationships/hyperlink" Target="http://internet.garant.ru/document/redirect/74883808/0" TargetMode="External"/><Relationship Id="rId145" Type="http://schemas.openxmlformats.org/officeDocument/2006/relationships/hyperlink" Target="http://internet.garant.ru/document/redirect/70103036/17041" TargetMode="External"/><Relationship Id="rId166" Type="http://schemas.openxmlformats.org/officeDocument/2006/relationships/hyperlink" Target="http://internet.garant.ru/document/redirect/12181732/503296" TargetMode="External"/><Relationship Id="rId187" Type="http://schemas.openxmlformats.org/officeDocument/2006/relationships/hyperlink" Target="http://internet.garant.ru/document/redirect/12112604/10" TargetMode="External"/><Relationship Id="rId331" Type="http://schemas.openxmlformats.org/officeDocument/2006/relationships/hyperlink" Target="http://internet.garant.ru/document/redirect/400766923/4101" TargetMode="External"/><Relationship Id="rId1" Type="http://schemas.openxmlformats.org/officeDocument/2006/relationships/numbering" Target="numbering.xml"/><Relationship Id="rId212" Type="http://schemas.openxmlformats.org/officeDocument/2006/relationships/hyperlink" Target="http://internet.garant.ru/document/redirect/12181732/1006" TargetMode="External"/><Relationship Id="rId233" Type="http://schemas.openxmlformats.org/officeDocument/2006/relationships/hyperlink" Target="http://internet.garant.ru/document/redirect/71947650/1029" TargetMode="External"/><Relationship Id="rId254" Type="http://schemas.openxmlformats.org/officeDocument/2006/relationships/hyperlink" Target="http://internet.garant.ru/document/redirect/12184522/631" TargetMode="External"/><Relationship Id="rId28" Type="http://schemas.openxmlformats.org/officeDocument/2006/relationships/hyperlink" Target="http://internet.garant.ru/document/redirect/73153968/1900" TargetMode="External"/><Relationship Id="rId49" Type="http://schemas.openxmlformats.org/officeDocument/2006/relationships/hyperlink" Target="http://internet.garant.ru/document/redirect/12181732/1009" TargetMode="External"/><Relationship Id="rId114" Type="http://schemas.openxmlformats.org/officeDocument/2006/relationships/hyperlink" Target="http://internet.garant.ru/document/redirect/71630198/0" TargetMode="External"/><Relationship Id="rId275" Type="http://schemas.openxmlformats.org/officeDocument/2006/relationships/hyperlink" Target="http://internet.garant.ru/document/redirect/70346352/0" TargetMode="External"/><Relationship Id="rId296" Type="http://schemas.openxmlformats.org/officeDocument/2006/relationships/hyperlink" Target="http://internet.garant.ru/document/redirect/990941/1565" TargetMode="External"/><Relationship Id="rId300" Type="http://schemas.openxmlformats.org/officeDocument/2006/relationships/hyperlink" Target="http://internet.garant.ru/document/redirect/12181732/10105" TargetMode="External"/><Relationship Id="rId60" Type="http://schemas.openxmlformats.org/officeDocument/2006/relationships/hyperlink" Target="http://internet.garant.ru/document/redirect/12112604/160216" TargetMode="External"/><Relationship Id="rId81" Type="http://schemas.openxmlformats.org/officeDocument/2006/relationships/hyperlink" Target="http://internet.garant.ru/document/redirect/70103036/1104" TargetMode="External"/><Relationship Id="rId135" Type="http://schemas.openxmlformats.org/officeDocument/2006/relationships/hyperlink" Target="http://internet.garant.ru/document/redirect/70103036/306" TargetMode="External"/><Relationship Id="rId156" Type="http://schemas.openxmlformats.org/officeDocument/2006/relationships/hyperlink" Target="http://internet.garant.ru/document/redirect/12181732/503128" TargetMode="External"/><Relationship Id="rId177" Type="http://schemas.openxmlformats.org/officeDocument/2006/relationships/hyperlink" Target="http://internet.garant.ru/document/redirect/12181732/503128" TargetMode="External"/><Relationship Id="rId198" Type="http://schemas.openxmlformats.org/officeDocument/2006/relationships/image" Target="media/image3.png"/><Relationship Id="rId321" Type="http://schemas.openxmlformats.org/officeDocument/2006/relationships/hyperlink" Target="http://internet.garant.ru/document/redirect/12180849/140127" TargetMode="External"/><Relationship Id="rId202" Type="http://schemas.openxmlformats.org/officeDocument/2006/relationships/hyperlink" Target="http://internet.garant.ru/document/redirect/12181732/100108" TargetMode="External"/><Relationship Id="rId223" Type="http://schemas.openxmlformats.org/officeDocument/2006/relationships/hyperlink" Target="http://internet.garant.ru/document/redirect/71586636/1064" TargetMode="External"/><Relationship Id="rId244" Type="http://schemas.openxmlformats.org/officeDocument/2006/relationships/hyperlink" Target="http://internet.garant.ru/document/redirect/71947650/1033" TargetMode="External"/><Relationship Id="rId18" Type="http://schemas.openxmlformats.org/officeDocument/2006/relationships/hyperlink" Target="http://internet.garant.ru/document/redirect/12112604/6014" TargetMode="External"/><Relationship Id="rId39" Type="http://schemas.openxmlformats.org/officeDocument/2006/relationships/hyperlink" Target="http://internet.garant.ru/document/redirect/73483069/1400" TargetMode="External"/><Relationship Id="rId265" Type="http://schemas.openxmlformats.org/officeDocument/2006/relationships/hyperlink" Target="http://internet.garant.ru/document/redirect/10105879/3233" TargetMode="External"/><Relationship Id="rId286" Type="http://schemas.openxmlformats.org/officeDocument/2006/relationships/hyperlink" Target="http://internet.garant.ru/document/redirect/71183090/1230" TargetMode="External"/><Relationship Id="rId50" Type="http://schemas.openxmlformats.org/officeDocument/2006/relationships/hyperlink" Target="http://internet.garant.ru/document/redirect/12112604/6012" TargetMode="External"/><Relationship Id="rId104" Type="http://schemas.openxmlformats.org/officeDocument/2006/relationships/hyperlink" Target="http://internet.garant.ru/document/redirect/12181732/503125" TargetMode="External"/><Relationship Id="rId125" Type="http://schemas.openxmlformats.org/officeDocument/2006/relationships/hyperlink" Target="http://internet.garant.ru/document/redirect/71364384/0" TargetMode="External"/><Relationship Id="rId146" Type="http://schemas.openxmlformats.org/officeDocument/2006/relationships/hyperlink" Target="http://internet.garant.ru/document/redirect/71588960/1013" TargetMode="External"/><Relationship Id="rId167" Type="http://schemas.openxmlformats.org/officeDocument/2006/relationships/hyperlink" Target="http://internet.garant.ru/document/redirect/12181732/503160" TargetMode="External"/><Relationship Id="rId188" Type="http://schemas.openxmlformats.org/officeDocument/2006/relationships/hyperlink" Target="http://internet.garant.ru/document/redirect/12112604/10" TargetMode="External"/><Relationship Id="rId311" Type="http://schemas.openxmlformats.org/officeDocument/2006/relationships/hyperlink" Target="http://internet.garant.ru/document/redirect/12181732/503123451" TargetMode="External"/><Relationship Id="rId332" Type="http://schemas.openxmlformats.org/officeDocument/2006/relationships/hyperlink" Target="http://internet.garant.ru/document/redirect/12181732/503123" TargetMode="External"/><Relationship Id="rId71" Type="http://schemas.openxmlformats.org/officeDocument/2006/relationships/hyperlink" Target="http://internet.garant.ru/document/redirect/402864938/10062" TargetMode="External"/><Relationship Id="rId92" Type="http://schemas.openxmlformats.org/officeDocument/2006/relationships/hyperlink" Target="http://internet.garant.ru/document/redirect/71586636/1006" TargetMode="External"/><Relationship Id="rId213" Type="http://schemas.openxmlformats.org/officeDocument/2006/relationships/hyperlink" Target="http://internet.garant.ru/document/redirect/71947650/1083" TargetMode="External"/><Relationship Id="rId234" Type="http://schemas.openxmlformats.org/officeDocument/2006/relationships/hyperlink" Target="http://internet.garant.ru/document/redirect/71586636/1064" TargetMode="External"/><Relationship Id="rId2" Type="http://schemas.openxmlformats.org/officeDocument/2006/relationships/styles" Target="styles.xml"/><Relationship Id="rId29" Type="http://schemas.openxmlformats.org/officeDocument/2006/relationships/hyperlink" Target="http://internet.garant.ru/document/redirect/71948612/1800" TargetMode="External"/><Relationship Id="rId255" Type="http://schemas.openxmlformats.org/officeDocument/2006/relationships/hyperlink" Target="http://internet.garant.ru/document/redirect/12181732/100422" TargetMode="External"/><Relationship Id="rId276" Type="http://schemas.openxmlformats.org/officeDocument/2006/relationships/hyperlink" Target="http://internet.garant.ru/document/redirect/70103036/701" TargetMode="External"/><Relationship Id="rId297" Type="http://schemas.openxmlformats.org/officeDocument/2006/relationships/hyperlink" Target="http://internet.garant.ru/document/redirect/990941/1565" TargetMode="External"/><Relationship Id="rId40" Type="http://schemas.openxmlformats.org/officeDocument/2006/relationships/hyperlink" Target="http://internet.garant.ru/document/redirect/71950684/1004" TargetMode="External"/><Relationship Id="rId115" Type="http://schemas.openxmlformats.org/officeDocument/2006/relationships/hyperlink" Target="http://internet.garant.ru/document/redirect/12181732/1005" TargetMode="External"/><Relationship Id="rId136" Type="http://schemas.openxmlformats.org/officeDocument/2006/relationships/hyperlink" Target="http://internet.garant.ru/document/redirect/70103036/1303" TargetMode="External"/><Relationship Id="rId157" Type="http://schemas.openxmlformats.org/officeDocument/2006/relationships/hyperlink" Target="http://internet.garant.ru/document/redirect/12181732/503121" TargetMode="External"/><Relationship Id="rId178" Type="http://schemas.openxmlformats.org/officeDocument/2006/relationships/hyperlink" Target="http://internet.garant.ru/document/redirect/12181732/1146" TargetMode="External"/><Relationship Id="rId301" Type="http://schemas.openxmlformats.org/officeDocument/2006/relationships/hyperlink" Target="http://internet.garant.ru/document/redirect/12112604/18" TargetMode="External"/><Relationship Id="rId322" Type="http://schemas.openxmlformats.org/officeDocument/2006/relationships/hyperlink" Target="http://internet.garant.ru/document/redirect/12180849/140128" TargetMode="External"/><Relationship Id="rId61" Type="http://schemas.openxmlformats.org/officeDocument/2006/relationships/hyperlink" Target="http://internet.garant.ru/document/redirect/12112604/16222" TargetMode="External"/><Relationship Id="rId82" Type="http://schemas.openxmlformats.org/officeDocument/2006/relationships/hyperlink" Target="http://internet.garant.ru/document/redirect/71586636/10822" TargetMode="External"/><Relationship Id="rId199" Type="http://schemas.openxmlformats.org/officeDocument/2006/relationships/hyperlink" Target="http://internet.garant.ru/document/redirect/12181732/12742" TargetMode="External"/><Relationship Id="rId203" Type="http://schemas.openxmlformats.org/officeDocument/2006/relationships/hyperlink" Target="http://internet.garant.ru/document/redirect/71605896/0" TargetMode="External"/><Relationship Id="rId19" Type="http://schemas.openxmlformats.org/officeDocument/2006/relationships/hyperlink" Target="http://internet.garant.ru/document/redirect/12181732/31" TargetMode="External"/><Relationship Id="rId224" Type="http://schemas.openxmlformats.org/officeDocument/2006/relationships/hyperlink" Target="http://internet.garant.ru/document/redirect/12181732/11014" TargetMode="External"/><Relationship Id="rId245" Type="http://schemas.openxmlformats.org/officeDocument/2006/relationships/hyperlink" Target="http://internet.garant.ru/document/redirect/12184522/54" TargetMode="External"/><Relationship Id="rId266" Type="http://schemas.openxmlformats.org/officeDocument/2006/relationships/hyperlink" Target="http://internet.garant.ru/document/redirect/12188232/1006" TargetMode="External"/><Relationship Id="rId287" Type="http://schemas.openxmlformats.org/officeDocument/2006/relationships/hyperlink" Target="http://internet.garant.ru/document/redirect/71586636/1013" TargetMode="External"/><Relationship Id="rId30" Type="http://schemas.openxmlformats.org/officeDocument/2006/relationships/hyperlink" Target="http://internet.garant.ru/document/redirect/71588992/1700" TargetMode="External"/><Relationship Id="rId105" Type="http://schemas.openxmlformats.org/officeDocument/2006/relationships/hyperlink" Target="http://internet.garant.ru/document/redirect/12181732/503127" TargetMode="External"/><Relationship Id="rId126" Type="http://schemas.openxmlformats.org/officeDocument/2006/relationships/hyperlink" Target="http://internet.garant.ru/document/redirect/71364384/1000" TargetMode="External"/><Relationship Id="rId147" Type="http://schemas.openxmlformats.org/officeDocument/2006/relationships/hyperlink" Target="http://internet.garant.ru/document/redirect/12181732/1003" TargetMode="External"/><Relationship Id="rId168" Type="http://schemas.openxmlformats.org/officeDocument/2006/relationships/hyperlink" Target="http://internet.garant.ru/document/redirect/12181732/1005" TargetMode="External"/><Relationship Id="rId312" Type="http://schemas.openxmlformats.org/officeDocument/2006/relationships/hyperlink" Target="http://internet.garant.ru/document/redirect/12181732/503123462" TargetMode="External"/><Relationship Id="rId333" Type="http://schemas.openxmlformats.org/officeDocument/2006/relationships/hyperlink" Target="http://internet.garant.ru/document/redirect/12181732/5031230" TargetMode="External"/><Relationship Id="rId51" Type="http://schemas.openxmlformats.org/officeDocument/2006/relationships/hyperlink" Target="http://internet.garant.ru/document/redirect/12112604/6013" TargetMode="External"/><Relationship Id="rId72" Type="http://schemas.openxmlformats.org/officeDocument/2006/relationships/hyperlink" Target="http://internet.garant.ru/document/redirect/402864938/1037" TargetMode="External"/><Relationship Id="rId93" Type="http://schemas.openxmlformats.org/officeDocument/2006/relationships/hyperlink" Target="http://internet.garant.ru/document/redirect/71586636/1007" TargetMode="External"/><Relationship Id="rId189" Type="http://schemas.openxmlformats.org/officeDocument/2006/relationships/hyperlink" Target="http://internet.garant.ru/document/redirect/12112604/10" TargetMode="External"/><Relationship Id="rId3" Type="http://schemas.openxmlformats.org/officeDocument/2006/relationships/settings" Target="settings.xml"/><Relationship Id="rId214" Type="http://schemas.openxmlformats.org/officeDocument/2006/relationships/hyperlink" Target="http://internet.garant.ru/document/redirect/73840146/0" TargetMode="External"/><Relationship Id="rId235" Type="http://schemas.openxmlformats.org/officeDocument/2006/relationships/hyperlink" Target="http://internet.garant.ru/document/redirect/12181732/1291" TargetMode="External"/><Relationship Id="rId256" Type="http://schemas.openxmlformats.org/officeDocument/2006/relationships/hyperlink" Target="http://internet.garant.ru/document/redirect/12181732/10045" TargetMode="External"/><Relationship Id="rId277" Type="http://schemas.openxmlformats.org/officeDocument/2006/relationships/hyperlink" Target="http://internet.garant.ru/document/redirect/12180849/2014" TargetMode="External"/><Relationship Id="rId298" Type="http://schemas.openxmlformats.org/officeDocument/2006/relationships/hyperlink" Target="http://internet.garant.ru/document/redirect/12180849/2000" TargetMode="External"/><Relationship Id="rId116" Type="http://schemas.openxmlformats.org/officeDocument/2006/relationships/hyperlink" Target="http://internet.garant.ru/document/redirect/71950680/1011" TargetMode="External"/><Relationship Id="rId137" Type="http://schemas.openxmlformats.org/officeDocument/2006/relationships/hyperlink" Target="http://internet.garant.ru/document/redirect/70103036/1305" TargetMode="External"/><Relationship Id="rId158" Type="http://schemas.openxmlformats.org/officeDocument/2006/relationships/hyperlink" Target="http://internet.garant.ru/document/redirect/12181732/503123" TargetMode="External"/><Relationship Id="rId302" Type="http://schemas.openxmlformats.org/officeDocument/2006/relationships/hyperlink" Target="http://internet.garant.ru/document/redirect/990941/145" TargetMode="External"/><Relationship Id="rId323" Type="http://schemas.openxmlformats.org/officeDocument/2006/relationships/hyperlink" Target="http://internet.garant.ru/document/redirect/12180849/140129" TargetMode="External"/><Relationship Id="rId20" Type="http://schemas.openxmlformats.org/officeDocument/2006/relationships/hyperlink" Target="http://internet.garant.ru/document/redirect/71586636/1000" TargetMode="External"/><Relationship Id="rId41" Type="http://schemas.openxmlformats.org/officeDocument/2006/relationships/hyperlink" Target="http://internet.garant.ru/document/redirect/73941403/1600" TargetMode="External"/><Relationship Id="rId62" Type="http://schemas.openxmlformats.org/officeDocument/2006/relationships/hyperlink" Target="http://internet.garant.ru/document/redirect/12112604/1627" TargetMode="External"/><Relationship Id="rId83" Type="http://schemas.openxmlformats.org/officeDocument/2006/relationships/hyperlink" Target="http://internet.garant.ru/document/redirect/75089622/1000" TargetMode="External"/><Relationship Id="rId179" Type="http://schemas.openxmlformats.org/officeDocument/2006/relationships/hyperlink" Target="http://internet.garant.ru/document/redirect/12181732/503123" TargetMode="External"/><Relationship Id="rId190" Type="http://schemas.openxmlformats.org/officeDocument/2006/relationships/hyperlink" Target="http://internet.garant.ru/document/redirect/12112604/6014" TargetMode="External"/><Relationship Id="rId204" Type="http://schemas.openxmlformats.org/officeDocument/2006/relationships/hyperlink" Target="http://internet.garant.ru/document/redirect/12181732/1288" TargetMode="External"/><Relationship Id="rId225" Type="http://schemas.openxmlformats.org/officeDocument/2006/relationships/hyperlink" Target="http://internet.garant.ru/document/redirect/12181732/11014" TargetMode="External"/><Relationship Id="rId246" Type="http://schemas.openxmlformats.org/officeDocument/2006/relationships/hyperlink" Target="http://internet.garant.ru/document/redirect/70103036/13071" TargetMode="External"/><Relationship Id="rId267" Type="http://schemas.openxmlformats.org/officeDocument/2006/relationships/hyperlink" Target="http://internet.garant.ru/document/redirect/12188232/0" TargetMode="External"/><Relationship Id="rId288" Type="http://schemas.openxmlformats.org/officeDocument/2006/relationships/hyperlink" Target="http://internet.garant.ru/document/redirect/71588960/10122" TargetMode="External"/><Relationship Id="rId106" Type="http://schemas.openxmlformats.org/officeDocument/2006/relationships/hyperlink" Target="http://internet.garant.ru/document/redirect/12181732/503128" TargetMode="External"/><Relationship Id="rId127" Type="http://schemas.openxmlformats.org/officeDocument/2006/relationships/hyperlink" Target="http://internet.garant.ru/document/redirect/71364384/2000" TargetMode="External"/><Relationship Id="rId313" Type="http://schemas.openxmlformats.org/officeDocument/2006/relationships/hyperlink" Target="http://internet.garant.ru/document/redirect/12181732/503123463" TargetMode="External"/><Relationship Id="rId10" Type="http://schemas.openxmlformats.org/officeDocument/2006/relationships/hyperlink" Target="http://internet.garant.ru/document/redirect/12112604/2641" TargetMode="External"/><Relationship Id="rId31" Type="http://schemas.openxmlformats.org/officeDocument/2006/relationships/hyperlink" Target="http://internet.garant.ru/document/redirect/72146396/1055" TargetMode="External"/><Relationship Id="rId52" Type="http://schemas.openxmlformats.org/officeDocument/2006/relationships/hyperlink" Target="http://internet.garant.ru/document/redirect/12112604/6014" TargetMode="External"/><Relationship Id="rId73" Type="http://schemas.openxmlformats.org/officeDocument/2006/relationships/hyperlink" Target="http://internet.garant.ru/document/redirect/71588960/1007" TargetMode="External"/><Relationship Id="rId94" Type="http://schemas.openxmlformats.org/officeDocument/2006/relationships/hyperlink" Target="http://internet.garant.ru/document/redirect/12181732/69476" TargetMode="External"/><Relationship Id="rId148" Type="http://schemas.openxmlformats.org/officeDocument/2006/relationships/hyperlink" Target="http://internet.garant.ru/document/redirect/70103036/1503" TargetMode="External"/><Relationship Id="rId169" Type="http://schemas.openxmlformats.org/officeDocument/2006/relationships/hyperlink" Target="http://internet.garant.ru/document/redirect/71950680/1011" TargetMode="External"/><Relationship Id="rId334" Type="http://schemas.openxmlformats.org/officeDocument/2006/relationships/hyperlink" Target="http://internet.garant.ru/document/redirect/12181732/50312301" TargetMode="External"/><Relationship Id="rId4" Type="http://schemas.openxmlformats.org/officeDocument/2006/relationships/webSettings" Target="webSettings.xml"/><Relationship Id="rId180" Type="http://schemas.openxmlformats.org/officeDocument/2006/relationships/hyperlink" Target="http://internet.garant.ru/document/redirect/12181732/503160" TargetMode="External"/><Relationship Id="rId215" Type="http://schemas.openxmlformats.org/officeDocument/2006/relationships/hyperlink" Target="http://internet.garant.ru/document/redirect/71947650/1027" TargetMode="External"/><Relationship Id="rId236" Type="http://schemas.openxmlformats.org/officeDocument/2006/relationships/hyperlink" Target="http://internet.garant.ru/document/redirect/71947650/1030" TargetMode="External"/><Relationship Id="rId257" Type="http://schemas.openxmlformats.org/officeDocument/2006/relationships/hyperlink" Target="http://internet.garant.ru/document/redirect/12181732/100422" TargetMode="External"/><Relationship Id="rId278" Type="http://schemas.openxmlformats.org/officeDocument/2006/relationships/hyperlink" Target="http://internet.garant.ru/document/redirect/70103036/2903" TargetMode="External"/><Relationship Id="rId303" Type="http://schemas.openxmlformats.org/officeDocument/2006/relationships/hyperlink" Target="http://internet.garant.ru/document/redirect/12181732/10830" TargetMode="External"/><Relationship Id="rId42" Type="http://schemas.openxmlformats.org/officeDocument/2006/relationships/hyperlink" Target="http://internet.garant.ru/document/redirect/73941403/1700" TargetMode="External"/><Relationship Id="rId84" Type="http://schemas.openxmlformats.org/officeDocument/2006/relationships/hyperlink" Target="http://internet.garant.ru/document/redirect/12181732/1000" TargetMode="External"/><Relationship Id="rId138" Type="http://schemas.openxmlformats.org/officeDocument/2006/relationships/hyperlink" Target="http://internet.garant.ru/document/redirect/70103036/1501" TargetMode="External"/><Relationship Id="rId191" Type="http://schemas.openxmlformats.org/officeDocument/2006/relationships/hyperlink" Target="http://internet.garant.ru/document/redirect/12112604/6021" TargetMode="External"/><Relationship Id="rId205" Type="http://schemas.openxmlformats.org/officeDocument/2006/relationships/hyperlink" Target="http://internet.garant.ru/document/redirect/12181732/1289" TargetMode="External"/><Relationship Id="rId247" Type="http://schemas.openxmlformats.org/officeDocument/2006/relationships/hyperlink" Target="http://internet.garant.ru/document/redirect/71586636/1013" TargetMode="External"/><Relationship Id="rId107" Type="http://schemas.openxmlformats.org/officeDocument/2006/relationships/hyperlink" Target="http://internet.garant.ru/document/redirect/12181732/503184" TargetMode="External"/><Relationship Id="rId289" Type="http://schemas.openxmlformats.org/officeDocument/2006/relationships/hyperlink" Target="http://internet.garant.ru/document/redirect/12181732/698467" TargetMode="External"/><Relationship Id="rId11" Type="http://schemas.openxmlformats.org/officeDocument/2006/relationships/hyperlink" Target="http://internet.garant.ru/document/redirect/12112604/200251" TargetMode="External"/><Relationship Id="rId53" Type="http://schemas.openxmlformats.org/officeDocument/2006/relationships/hyperlink" Target="http://internet.garant.ru/document/redirect/12112604/6021" TargetMode="External"/><Relationship Id="rId149" Type="http://schemas.openxmlformats.org/officeDocument/2006/relationships/hyperlink" Target="http://internet.garant.ru/document/redirect/12181732/1000" TargetMode="External"/><Relationship Id="rId314" Type="http://schemas.openxmlformats.org/officeDocument/2006/relationships/hyperlink" Target="http://internet.garant.ru/document/redirect/12181732/503123501" TargetMode="External"/><Relationship Id="rId95" Type="http://schemas.openxmlformats.org/officeDocument/2006/relationships/hyperlink" Target="http://internet.garant.ru/document/redirect/12181732/1009" TargetMode="External"/><Relationship Id="rId160" Type="http://schemas.openxmlformats.org/officeDocument/2006/relationships/hyperlink" Target="http://internet.garant.ru/document/redirect/12181732/503230" TargetMode="External"/><Relationship Id="rId216" Type="http://schemas.openxmlformats.org/officeDocument/2006/relationships/hyperlink" Target="http://internet.garant.ru/document/redirect/71947648/10071" TargetMode="External"/><Relationship Id="rId258" Type="http://schemas.openxmlformats.org/officeDocument/2006/relationships/hyperlink" Target="http://internet.garant.ru/document/redirect/12184522/54" TargetMode="External"/><Relationship Id="rId22" Type="http://schemas.openxmlformats.org/officeDocument/2006/relationships/hyperlink" Target="http://internet.garant.ru/document/redirect/71950680/1000" TargetMode="External"/><Relationship Id="rId64" Type="http://schemas.openxmlformats.org/officeDocument/2006/relationships/hyperlink" Target="http://internet.garant.ru/document/redirect/71586636/1004" TargetMode="External"/><Relationship Id="rId118" Type="http://schemas.openxmlformats.org/officeDocument/2006/relationships/hyperlink" Target="http://internet.garant.ru/document/redirect/12112604/6012" TargetMode="External"/><Relationship Id="rId325" Type="http://schemas.openxmlformats.org/officeDocument/2006/relationships/hyperlink" Target="http://internet.garant.ru/document/redirect/12180849/130406" TargetMode="External"/><Relationship Id="rId171" Type="http://schemas.openxmlformats.org/officeDocument/2006/relationships/hyperlink" Target="http://internet.garant.ru/document/redirect/12112604/6012" TargetMode="External"/><Relationship Id="rId227" Type="http://schemas.openxmlformats.org/officeDocument/2006/relationships/hyperlink" Target="http://internet.garant.ru/document/redirect/71947650/1031" TargetMode="External"/><Relationship Id="rId269" Type="http://schemas.openxmlformats.org/officeDocument/2006/relationships/hyperlink" Target="http://internet.garant.ru/document/redirect/71592644/109" TargetMode="External"/><Relationship Id="rId33" Type="http://schemas.openxmlformats.org/officeDocument/2006/relationships/hyperlink" Target="http://internet.garant.ru/document/redirect/72048184/1400" TargetMode="External"/><Relationship Id="rId129" Type="http://schemas.openxmlformats.org/officeDocument/2006/relationships/hyperlink" Target="http://internet.garant.ru/document/redirect/71364384/30000" TargetMode="External"/><Relationship Id="rId280" Type="http://schemas.openxmlformats.org/officeDocument/2006/relationships/hyperlink" Target="http://internet.garant.ru/document/redirect/70103036/2901" TargetMode="External"/><Relationship Id="rId336" Type="http://schemas.openxmlformats.org/officeDocument/2006/relationships/hyperlink" Target="http://internet.garant.ru/document/redirect/12181732/50312303" TargetMode="External"/><Relationship Id="rId75" Type="http://schemas.openxmlformats.org/officeDocument/2006/relationships/hyperlink" Target="http://internet.garant.ru/document/redirect/70951956/4330" TargetMode="External"/><Relationship Id="rId140" Type="http://schemas.openxmlformats.org/officeDocument/2006/relationships/hyperlink" Target="http://internet.garant.ru/document/redirect/71588960/1014" TargetMode="External"/><Relationship Id="rId182" Type="http://schemas.openxmlformats.org/officeDocument/2006/relationships/hyperlink" Target="http://internet.garant.ru/document/redirect/12181732/1283" TargetMode="External"/><Relationship Id="rId6" Type="http://schemas.openxmlformats.org/officeDocument/2006/relationships/hyperlink" Target="http://internet.garant.ru/document/redirect/12112604/10" TargetMode="External"/><Relationship Id="rId238" Type="http://schemas.openxmlformats.org/officeDocument/2006/relationships/hyperlink" Target="http://internet.garant.ru/document/redirect/71947650/1031" TargetMode="External"/><Relationship Id="rId291" Type="http://schemas.openxmlformats.org/officeDocument/2006/relationships/hyperlink" Target="http://internet.garant.ru/document/redirect/12184522/6" TargetMode="External"/><Relationship Id="rId305" Type="http://schemas.openxmlformats.org/officeDocument/2006/relationships/hyperlink" Target="http://internet.garant.ru/document/redirect/12180897/2000" TargetMode="External"/><Relationship Id="rId44" Type="http://schemas.openxmlformats.org/officeDocument/2006/relationships/hyperlink" Target="http://internet.garant.ru/document/redirect/71978914/500" TargetMode="External"/><Relationship Id="rId86" Type="http://schemas.openxmlformats.org/officeDocument/2006/relationships/hyperlink" Target="http://internet.garant.ru/document/redirect/71588960/1011" TargetMode="External"/><Relationship Id="rId151" Type="http://schemas.openxmlformats.org/officeDocument/2006/relationships/hyperlink" Target="http://internet.garant.ru/document/redirect/12181732/503125" TargetMode="External"/><Relationship Id="rId193" Type="http://schemas.openxmlformats.org/officeDocument/2006/relationships/hyperlink" Target="http://internet.garant.ru/document/redirect/12112604/6012" TargetMode="External"/><Relationship Id="rId207" Type="http://schemas.openxmlformats.org/officeDocument/2006/relationships/hyperlink" Target="http://internet.garant.ru/document/redirect/12181732/10109" TargetMode="External"/><Relationship Id="rId249" Type="http://schemas.openxmlformats.org/officeDocument/2006/relationships/hyperlink" Target="http://internet.garant.ru/document/redirect/12181732/100422" TargetMode="External"/><Relationship Id="rId13" Type="http://schemas.openxmlformats.org/officeDocument/2006/relationships/hyperlink" Target="http://internet.garant.ru/document/redirect/12181732/1000" TargetMode="External"/><Relationship Id="rId109" Type="http://schemas.openxmlformats.org/officeDocument/2006/relationships/hyperlink" Target="http://internet.garant.ru/document/redirect/12181732/503230" TargetMode="External"/><Relationship Id="rId260" Type="http://schemas.openxmlformats.org/officeDocument/2006/relationships/hyperlink" Target="http://internet.garant.ru/document/redirect/12181732/503130" TargetMode="External"/><Relationship Id="rId316" Type="http://schemas.openxmlformats.org/officeDocument/2006/relationships/hyperlink" Target="http://internet.garant.ru/document/redirect/12180849/140116" TargetMode="External"/><Relationship Id="rId55" Type="http://schemas.openxmlformats.org/officeDocument/2006/relationships/hyperlink" Target="http://internet.garant.ru/document/redirect/12112604/6023" TargetMode="External"/><Relationship Id="rId97" Type="http://schemas.openxmlformats.org/officeDocument/2006/relationships/hyperlink" Target="http://internet.garant.ru/document/redirect/12112604/264013" TargetMode="External"/><Relationship Id="rId120" Type="http://schemas.openxmlformats.org/officeDocument/2006/relationships/hyperlink" Target="http://internet.garant.ru/document/redirect/12112604/6014" TargetMode="External"/><Relationship Id="rId162" Type="http://schemas.openxmlformats.org/officeDocument/2006/relationships/hyperlink" Target="http://internet.garant.ru/document/redirect/12181732/503160" TargetMode="External"/><Relationship Id="rId218" Type="http://schemas.openxmlformats.org/officeDocument/2006/relationships/hyperlink" Target="http://internet.garant.ru/document/redirect/12181732/1010" TargetMode="External"/><Relationship Id="rId271" Type="http://schemas.openxmlformats.org/officeDocument/2006/relationships/hyperlink" Target="http://internet.garant.ru/document/redirect/194874/133" TargetMode="External"/><Relationship Id="rId24" Type="http://schemas.openxmlformats.org/officeDocument/2006/relationships/hyperlink" Target="http://internet.garant.ru/document/redirect/71947650/1400" TargetMode="External"/><Relationship Id="rId66" Type="http://schemas.openxmlformats.org/officeDocument/2006/relationships/hyperlink" Target="http://internet.garant.ru/document/redirect/71588960/1010" TargetMode="External"/><Relationship Id="rId131" Type="http://schemas.openxmlformats.org/officeDocument/2006/relationships/hyperlink" Target="http://internet.garant.ru/document/redirect/71364384/0" TargetMode="External"/><Relationship Id="rId327" Type="http://schemas.openxmlformats.org/officeDocument/2006/relationships/hyperlink" Target="http://internet.garant.ru/document/redirect/12180849/130496" TargetMode="External"/><Relationship Id="rId173" Type="http://schemas.openxmlformats.org/officeDocument/2006/relationships/hyperlink" Target="http://internet.garant.ru/document/redirect/12112604/6014" TargetMode="External"/><Relationship Id="rId229" Type="http://schemas.openxmlformats.org/officeDocument/2006/relationships/hyperlink" Target="http://internet.garant.ru/document/redirect/12112604/26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11711</Words>
  <Characters>66758</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2021-12-10T11:47:00Z</dcterms:created>
  <dcterms:modified xsi:type="dcterms:W3CDTF">2021-12-10T12:25:00Z</dcterms:modified>
</cp:coreProperties>
</file>